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A30E" w14:textId="77777777" w:rsidR="00C14756" w:rsidRPr="00D30ACB" w:rsidRDefault="00B042E3" w:rsidP="00D22896">
      <w:pPr>
        <w:rPr>
          <w:sz w:val="2"/>
          <w:szCs w:val="2"/>
        </w:rPr>
      </w:pPr>
      <w:r>
        <w:rPr>
          <w:sz w:val="2"/>
          <w:szCs w:val="2"/>
        </w:rPr>
        <w:t xml:space="preserve"> </w:t>
      </w:r>
    </w:p>
    <w:tbl>
      <w:tblPr>
        <w:tblW w:w="15140" w:type="dxa"/>
        <w:tblCellMar>
          <w:top w:w="15" w:type="dxa"/>
          <w:left w:w="70" w:type="dxa"/>
          <w:right w:w="70" w:type="dxa"/>
        </w:tblCellMar>
        <w:tblLook w:val="04A0" w:firstRow="1" w:lastRow="0" w:firstColumn="1" w:lastColumn="0" w:noHBand="0" w:noVBand="1"/>
      </w:tblPr>
      <w:tblGrid>
        <w:gridCol w:w="288"/>
        <w:gridCol w:w="288"/>
        <w:gridCol w:w="288"/>
        <w:gridCol w:w="888"/>
        <w:gridCol w:w="889"/>
        <w:gridCol w:w="1143"/>
        <w:gridCol w:w="4299"/>
        <w:gridCol w:w="1187"/>
        <w:gridCol w:w="931"/>
        <w:gridCol w:w="919"/>
        <w:gridCol w:w="1067"/>
        <w:gridCol w:w="525"/>
        <w:gridCol w:w="1501"/>
        <w:gridCol w:w="781"/>
        <w:gridCol w:w="146"/>
      </w:tblGrid>
      <w:tr w:rsidR="00DA16B0" w:rsidRPr="00DA16B0" w14:paraId="65FF9F1A" w14:textId="77777777" w:rsidTr="00DA16B0">
        <w:trPr>
          <w:gridAfter w:val="1"/>
          <w:wAfter w:w="36" w:type="dxa"/>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53063F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1C0065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EC031D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43DC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641A2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74BFA6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8D2DA2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08BB2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r>
      <w:tr w:rsidR="00DA16B0" w:rsidRPr="00DA16B0" w14:paraId="5958E64A" w14:textId="77777777" w:rsidTr="00DA16B0">
        <w:trPr>
          <w:gridAfter w:val="1"/>
          <w:wAfter w:w="36" w:type="dxa"/>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A87988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EF3B5C8"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69196B8"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A4FDB3F"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49AE7E3"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5BECDC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3E9FF41"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2F2028E" w14:textId="77777777" w:rsidR="00DA16B0" w:rsidRPr="00DA16B0" w:rsidRDefault="00DA16B0" w:rsidP="00DA16B0">
            <w:pPr>
              <w:jc w:val="left"/>
              <w:rPr>
                <w:rFonts w:eastAsia="Times New Roman"/>
                <w:color w:val="000000"/>
                <w:kern w:val="0"/>
                <w:sz w:val="12"/>
                <w:szCs w:val="12"/>
                <w:lang w:eastAsia="tr-TR"/>
                <w14:ligatures w14:val="none"/>
              </w:rPr>
            </w:pPr>
          </w:p>
        </w:tc>
      </w:tr>
      <w:tr w:rsidR="00DA16B0" w:rsidRPr="00DA16B0" w14:paraId="3379B4D1" w14:textId="77777777" w:rsidTr="00DA16B0">
        <w:trPr>
          <w:gridAfter w:val="1"/>
          <w:wAfter w:w="36" w:type="dxa"/>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287838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3CD48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5671A2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F624A3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8C50A5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A2ADC5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954A211"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EDA4E8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804520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8CC02C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594630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8A7638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8A2DC9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AF42699" w14:textId="77777777" w:rsidR="00DA16B0" w:rsidRPr="00DA16B0" w:rsidRDefault="00DA16B0" w:rsidP="00DA16B0">
            <w:pPr>
              <w:jc w:val="left"/>
              <w:rPr>
                <w:rFonts w:eastAsia="Times New Roman"/>
                <w:color w:val="000000"/>
                <w:kern w:val="0"/>
                <w:sz w:val="12"/>
                <w:szCs w:val="12"/>
                <w:lang w:eastAsia="tr-TR"/>
                <w14:ligatures w14:val="none"/>
              </w:rPr>
            </w:pPr>
          </w:p>
        </w:tc>
      </w:tr>
      <w:tr w:rsidR="00DA16B0" w:rsidRPr="00DA16B0" w14:paraId="77EA9897" w14:textId="77777777" w:rsidTr="00DA16B0">
        <w:trPr>
          <w:gridAfter w:val="1"/>
          <w:wAfter w:w="36" w:type="dxa"/>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F1A8BD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74AA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14 - 18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C19F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50EDFE2"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6AFCA86"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Sayılar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0F96666"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 Niceliklerin büyüklüklerine karşılık gelen 1000’e kadar olan sayıların temsillerinden yararlanabilme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ADA2A3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Niceliklerin büyüklüklerinin temsillerini tanır.</w:t>
            </w:r>
            <w:r w:rsidRPr="00DA16B0">
              <w:rPr>
                <w:rFonts w:eastAsia="Times New Roman"/>
                <w:color w:val="000000"/>
                <w:kern w:val="0"/>
                <w:sz w:val="16"/>
                <w:szCs w:val="16"/>
                <w:lang w:eastAsia="tr-TR"/>
                <w14:ligatures w14:val="none"/>
              </w:rPr>
              <w:br/>
              <w:t>b) Niceliklerin büyüklüklerine uygun sayı temsillerini belirler.</w:t>
            </w:r>
            <w:r w:rsidRPr="00DA16B0">
              <w:rPr>
                <w:rFonts w:eastAsia="Times New Roman"/>
                <w:color w:val="000000"/>
                <w:kern w:val="0"/>
                <w:sz w:val="16"/>
                <w:szCs w:val="16"/>
                <w:lang w:eastAsia="tr-TR"/>
                <w14:ligatures w14:val="none"/>
              </w:rPr>
              <w:br/>
              <w:t>c) Niceliklerin büyüklüklerine karşılık gelen uygun sayıları okur ve yazar.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92BE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9E31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D15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9DE6B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A8728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İlköğretim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3EE83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Günlük yaşamda karşılaşılabilecek örneklerle, çok sayıda duyuya hitap eden etkinlikler uygulanır. Öğrencilerin bildikleri nesnelerden oluşan çoklukları gösteren görseller kullanılır. Öğrencilerden günlük yaşamda karşılaşabilecekleri durumlara ait çoklukları farklı temsil biçimleriyle (sayı, model, tablo, şekil, sayı kartları vb.) göstermeleri istenir. Aynı niceliği birden fazla temsil kullanarak ifade etmeleri ve bu temsiller arasındaki ilişkileri açıklamaları sağlanır. Gruplar hâlinde çalışarak birbirlerinin oluşturduğu temsilleri incelemeleri, eksik veya hatalı temsilleri belirlemeleri ve alternatif temsil önerileri geliştirmeleri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25FFF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r>
      <w:tr w:rsidR="00DA16B0" w:rsidRPr="00DA16B0" w14:paraId="17AA420E"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DECDA1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278246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618B711"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D33DD80"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9C52535"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B313473"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9B60394"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6B442E0"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C763363"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D9E36A7"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A38EC4"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2A8D6D6"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2469D37"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A0A402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64B73E8"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2ABCFEF9"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9B4E47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BAD406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08BCE63"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E797D2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5C4706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C18204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9AA12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B26185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6F805EA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EB99AD1"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F8E4E2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1582042"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CDA3668"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A65F0A0"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3CCFBFC"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EBCA3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5B9676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4C01EC6"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9697BA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B7CF24C"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1754C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BFFA98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A16C7A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6F5387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8830F6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6F3DAC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41D131C"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A72D49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7252804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20FA19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CB8206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EC0393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F5F70A7"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71C509"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6A0A23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3C5708D"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683C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0DD549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21 - 25 EYLÜL</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6024AA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0F65B1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611F95D"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Sayıları Çözümleme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A986DD5"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MAT.3.1.2. 1000’e kadar olan sayıları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4BA406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Üç basamaklı sayıların basamaklarını belirler.</w:t>
            </w:r>
            <w:r w:rsidRPr="00DA16B0">
              <w:rPr>
                <w:rFonts w:eastAsia="Times New Roman"/>
                <w:color w:val="000000"/>
                <w:kern w:val="0"/>
                <w:sz w:val="16"/>
                <w:szCs w:val="16"/>
                <w:lang w:eastAsia="tr-TR"/>
                <w14:ligatures w14:val="none"/>
              </w:rPr>
              <w:br/>
              <w:t>b) Üç basamaklı sayıların basamak ve basamak değerleri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454F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073E5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F021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54ED8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2A4A1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68FE3D"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Öğrencilerin çoklukları yüzlük, onluk ve birliklerine ayırmaları, bu grupları basamak olarak adlandırmaları ve basamak değerlerini ifade etmeleri için görsel, işitsel ve harekete dayalı materyallerle desteklenen tekrar etkinlikleri yapılır. Öğrencilerden üç basamaklı sayıları mümkün olduğunca farklı şekillerde çözümlemeleri istenir; farklı çözümleme yolları geliştirmeleri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EE589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7FCA024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9A7C343"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87B8B4B"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69B8D52"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8894ACB"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6073CF1"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EB9B24D"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4FA427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FD57B77"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BEE7E11"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7671323"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856120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8FFBC50"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5E8345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82D8B75"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64BDFC5"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7D4615B"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468651F1"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3FACE1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7C004C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C84B670"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57C69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46AA23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9DEE30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6B7D6A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5B2F2C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D19816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B19547D"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A02584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70076F4"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7E0311B"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EC890B4"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F64368F"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28DFEB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C727CFE"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F31D81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763ADC1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5B47E3F"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5CB10D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A528C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BE14C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D3BA3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3F1527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BF679A0"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9A4BE67"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30292FA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7155F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9F2F3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881225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D0E8BD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2188297"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56A48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3F1FE4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6533719"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5C27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EYLÜL -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25BBA5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28 EYLÜL - 02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40782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F132C6A"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D9BC65C"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Sayıları Sıralama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6C1587F8"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MAT.3.1.3. Sayıları sıralayabilme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10E190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1000’e kadar olan sayıları öncelik/sonralık ilişkisine göre belirler.</w:t>
            </w:r>
            <w:r w:rsidRPr="00DA16B0">
              <w:rPr>
                <w:rFonts w:eastAsia="Times New Roman"/>
                <w:color w:val="000000"/>
                <w:kern w:val="0"/>
                <w:sz w:val="16"/>
                <w:szCs w:val="16"/>
                <w:lang w:eastAsia="tr-TR"/>
                <w14:ligatures w14:val="none"/>
              </w:rPr>
              <w:br/>
              <w:t>b) 1000’e kadar olan sayıları bulundukları onluklara ve yüzlüklere göre ayırır.</w:t>
            </w:r>
            <w:r w:rsidRPr="00DA16B0">
              <w:rPr>
                <w:rFonts w:eastAsia="Times New Roman"/>
                <w:color w:val="000000"/>
                <w:kern w:val="0"/>
                <w:sz w:val="16"/>
                <w:szCs w:val="16"/>
                <w:lang w:eastAsia="tr-TR"/>
                <w14:ligatures w14:val="none"/>
              </w:rPr>
              <w:br/>
              <w:t>c) 1000’e kadar olan sayıları en yakın onluklara ve yüzlüklere göre tasnif eder.</w:t>
            </w:r>
            <w:r w:rsidRPr="00DA16B0">
              <w:rPr>
                <w:rFonts w:eastAsia="Times New Roman"/>
                <w:color w:val="000000"/>
                <w:kern w:val="0"/>
                <w:sz w:val="16"/>
                <w:szCs w:val="16"/>
                <w:lang w:eastAsia="tr-TR"/>
                <w14:ligatures w14:val="none"/>
              </w:rPr>
              <w:br/>
              <w:t>ç) 1000’e kadar olan sayıları en yakın onluklara ve yüzlüklere göre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E3C72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15D508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E65D6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79ADC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F8436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Hayvanları Koruma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3D8852"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Sayı doğrusuna sayıları yerleştirme çalışmaları yapılır. Öğrenciler kendi sayı doğrularını oluştururlar. En yakın onluğa ve yüzlüğe yuvarlama oyunlaştırılarak araç-gereçlerle desteklenir. Sayı doğrusu üzerinde sayıların konumları hakkında fikir yürütmeleri sağlanır. Boş sayı doğruları üzerinde farklı aralıklar oluşturarak kendi sayı doğrusu modellerini tasarlarlar.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0A3B8C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03F5C35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12DE040"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1757BCB"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31B000C"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DDDBC60"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E909DEB"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D07218E"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59F0E9E"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200888F"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983A286"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9FEE0F2"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2087DD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AD006A9"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99C304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7F5C89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1C77A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E265F97"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52F93151"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800BA2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EF2989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BD52063"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486B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3DD4B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A1631A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7C480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E35B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F2FAC7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5459B74"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CE5DE9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9986154"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5DAA8A2"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8435E0"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B13C937"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11AF9C0"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2EC327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59A2E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7BCC3CC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9A15019"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A698B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E11105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FACA28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CE34B6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6D0000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49E48C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75A4578"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D27E44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E6CA5C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91F6E3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5D35DE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8C5B29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362397B"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A43F49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C0BBEB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E1BE9A1"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C8A971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D3162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05 - 09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06F83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26C5806"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179D16C"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Ritmik Sayma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963DDA5"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MAT.3.1.4. Sayıları ileriye ve geriye doğru ritmik sayabilme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73AF2B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Modeller üzerinde ileriye ve geriye doğru ritmik saymaya ilişkin gözlem yapar.</w:t>
            </w:r>
            <w:r w:rsidRPr="00DA16B0">
              <w:rPr>
                <w:rFonts w:eastAsia="Times New Roman"/>
                <w:color w:val="000000"/>
                <w:kern w:val="0"/>
                <w:sz w:val="16"/>
                <w:szCs w:val="16"/>
                <w:lang w:eastAsia="tr-TR"/>
                <w14:ligatures w14:val="none"/>
              </w:rPr>
              <w:br/>
              <w:t>b) 60 içinde altışar, 70 içinde yedişer, 80 içinde sekizer, 90 içinde dokuzar; 1000 içinde onar ve yüzer ileriye ve geriye doğru ritmik sayarken örüntü bulur.</w:t>
            </w:r>
            <w:r w:rsidRPr="00DA16B0">
              <w:rPr>
                <w:rFonts w:eastAsia="Times New Roman"/>
                <w:color w:val="000000"/>
                <w:kern w:val="0"/>
                <w:sz w:val="16"/>
                <w:szCs w:val="16"/>
                <w:lang w:eastAsia="tr-TR"/>
                <w14:ligatures w14:val="none"/>
              </w:rPr>
              <w:br/>
              <w:t>c) İleriye ve geriye doğru ritmik sayarken bulduğu örüntüyü geneller.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7EF06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DABF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FF96E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4D85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F7CDB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9D0509"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Yüzlük ve binlik tablolar üzerinde ritmik saymaların farklı renklerle gösterildiği etkinlikler yapılır. Grup çalışmalarıyla ritmik sayma desteklenir. Sayıları altışar, yedişer, sekizer, dokuzar, onar ve yüzer ileri-geri sayma çalışmaları yapılır. Verilmeyeni bulma etkinlikleri uygulanır. Öğrenciler herhangi bir sayıdan başlayarak ritmik sayar ve örüntüler oluşturur. Ritmik saymaya ilişkin görsel ve modeller tasarlar.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D6EC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603360F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122E932"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FDE8FA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83A6638"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37036C2"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2F15DB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0A5C40D"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25ED687"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B58CE89"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F84147"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6ECFCA9"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CA5BE41"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5D809BCD"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E5FFA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8DB75B"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C00A6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C5C046E"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46EFED71"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5358F91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75967C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5BEE6D58"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4E5AA1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9BA845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37353C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A62854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0A11D7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0FF50C9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7C7659F"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D74EE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9FEE300"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25735D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BA4856"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375D80C"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AEDFEC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754F26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E399C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690458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4F3736D"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7922CA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DC6C1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D08A0B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F0A6D5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E125D4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1924EF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4ECBE57"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94ECA3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EAFE20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C7E84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CC0364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4EEF1E6"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DC2CF8F"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5A173F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DEAD4D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82AD99D"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9FEF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4A4450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12 - 16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F931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EEDD7E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5811DF9"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Tek ve Çift Sayılar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567BDDD"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MAT.3.1.5. Sayıları tek-çift olarak sınıflandırabilme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7EB8A0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Sayıları tek-çift ilişkisine göre belirler.</w:t>
            </w:r>
            <w:r w:rsidRPr="00DA16B0">
              <w:rPr>
                <w:rFonts w:eastAsia="Times New Roman"/>
                <w:color w:val="000000"/>
                <w:kern w:val="0"/>
                <w:sz w:val="16"/>
                <w:szCs w:val="16"/>
                <w:lang w:eastAsia="tr-TR"/>
                <w14:ligatures w14:val="none"/>
              </w:rPr>
              <w:br/>
              <w:t>b) Sayıları tek-çift olma durumlarına göre ayırt eder.</w:t>
            </w:r>
            <w:r w:rsidRPr="00DA16B0">
              <w:rPr>
                <w:rFonts w:eastAsia="Times New Roman"/>
                <w:color w:val="000000"/>
                <w:kern w:val="0"/>
                <w:sz w:val="16"/>
                <w:szCs w:val="16"/>
                <w:lang w:eastAsia="tr-TR"/>
                <w14:ligatures w14:val="none"/>
              </w:rPr>
              <w:br/>
              <w:t>c) Sayıları tek-çift olma durumlarına göre tasnif eder.</w:t>
            </w:r>
            <w:r w:rsidRPr="00DA16B0">
              <w:rPr>
                <w:rFonts w:eastAsia="Times New Roman"/>
                <w:color w:val="000000"/>
                <w:kern w:val="0"/>
                <w:sz w:val="16"/>
                <w:szCs w:val="16"/>
                <w:lang w:eastAsia="tr-TR"/>
                <w14:ligatures w14:val="none"/>
              </w:rPr>
              <w:br/>
              <w:t>ç) Sayıları tek-çift sayı olarak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1BC22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DF348D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3DA28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906FF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C23C0D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Dünya Afet Azaltma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AA438A"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Tek ve çift sayıların anlaşılması için çoklu duyulara hitap eden örnekler ve modellemeler kullanılır. Eğitsel oyunlarla öğretim desteklenir. Tek ve çift sayılarla ilgili örüntüler, yapılandırılmış gridler ve diyagramlar oluşturulur; öğrencilerin de bunları tasarlamaları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EDBE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3B6000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28F8848"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EEB3F2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E3140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F838430"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373221F"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2F0BC55"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3875BDC7"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7FE5E47"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4737B40"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D4BF53B"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60BAE00"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91F207A"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A2DA01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3628B69"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68B0FD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FEA8224"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50FDFAA3"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76BE68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177C7F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B3F69C2"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C90A4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D9BEE4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21010C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D5F671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003F4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2B9E7C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7BE8F36"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A8519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F279F5F"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E19CC8A"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EC8997B"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0B4EB3D"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7B137B0"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4B21B1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FC59FC9"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B8FD3D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2C9A1D6"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488D5A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07807C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7CF676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ABE11B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8BB522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54BA1D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18CC918"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10B47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8B86E0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66233A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065369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5ECD27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95215BD"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18C195"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9C76DB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5660349"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C524EB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CA33A6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19 - 23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04F69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274988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E0D650A"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Tek ve Çift Sayılar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2EA0839"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MAT.3.1.6. Tek ve çift sayıların toplamlarının tek ya da çift olduğunu belirleyebilme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74A598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A58B22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B791E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644D6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AFAAB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9ED96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2081CA3"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Tek ve çift sayılarla ilgili modelleme ve oyun temelli etkinlikler uygulanır. Tek ve çift sayıların toplamlarına ilişkin örüntüler, gridler ve diyagramlar oluşturulur; öğrenciler bu ilişkileri inceleyerek genellemeler yapar.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3F84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5BCE537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03CD891"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598BA5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30BB79"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B94E913"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ABE48C2"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0F9FF90"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1CDFCE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66CB9C2"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41F2105"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942899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8A6533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FD2E5CE"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8C6E99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1FC83A6"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F5354D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AE9A3C6"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5ADEDF76"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94D136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CEE69C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15DC253"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F4D6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FDE58B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FFD3D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13A3C2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222259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1308FD0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43A1A5D"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32F926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30F44EA"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BD3AF42"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F7402F"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266104F"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08C7A3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83A8AA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8E69C69"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20B3D44"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A403C30"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412589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EDEA8E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F0251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6EA57E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73BDA4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E3235C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745041A"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DBB55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6C16E9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5BD16A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21B2F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808A673"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EE67035"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96B775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ACE5FD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96B4EC8"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51B8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3064D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26 - 30 EKİM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9978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4C2E5BD"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3F4521D"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Örüntü</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EFEDCD4"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MAT.3.1.7. Sayı ve sayı temsiline dönüşen şekil örüntülerine dayalı çıkarım yapabilme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26A96F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Örüntüde kullanılan sayılar ve sayı temsiline dönüşen şekiller arasındaki ilişkiye yönelik varsayımda bulunur.</w:t>
            </w:r>
            <w:r w:rsidRPr="00DA16B0">
              <w:rPr>
                <w:rFonts w:eastAsia="Times New Roman"/>
                <w:color w:val="000000"/>
                <w:kern w:val="0"/>
                <w:sz w:val="16"/>
                <w:szCs w:val="16"/>
                <w:lang w:eastAsia="tr-TR"/>
                <w14:ligatures w14:val="none"/>
              </w:rPr>
              <w:br/>
              <w:t>b) Belirlediği varsayıma göre sayı ve sayı temsiline dönüşen şekil örüntülerini örnekler üzerinde listeler.</w:t>
            </w:r>
            <w:r w:rsidRPr="00DA16B0">
              <w:rPr>
                <w:rFonts w:eastAsia="Times New Roman"/>
                <w:color w:val="000000"/>
                <w:kern w:val="0"/>
                <w:sz w:val="16"/>
                <w:szCs w:val="16"/>
                <w:lang w:eastAsia="tr-TR"/>
                <w14:ligatures w14:val="none"/>
              </w:rPr>
              <w:br/>
              <w:t>c) Gösterilen örüntünün varsayımı karşılayıp karşılamadığını örneklerle sınar.</w:t>
            </w:r>
            <w:r w:rsidRPr="00DA16B0">
              <w:rPr>
                <w:rFonts w:eastAsia="Times New Roman"/>
                <w:color w:val="000000"/>
                <w:kern w:val="0"/>
                <w:sz w:val="16"/>
                <w:szCs w:val="16"/>
                <w:lang w:eastAsia="tr-TR"/>
                <w14:ligatures w14:val="none"/>
              </w:rPr>
              <w:br/>
              <w:t>ç) Karşılaştırılan sayı ve sayı temsiline dönüşen şekil örüntülerinin kuralını sözlü olarak ifade eder.</w:t>
            </w:r>
            <w:r w:rsidRPr="00DA16B0">
              <w:rPr>
                <w:rFonts w:eastAsia="Times New Roman"/>
                <w:color w:val="000000"/>
                <w:kern w:val="0"/>
                <w:sz w:val="16"/>
                <w:szCs w:val="16"/>
                <w:lang w:eastAsia="tr-TR"/>
                <w14:ligatures w14:val="none"/>
              </w:rPr>
              <w:br/>
              <w:t>d) Gösterilen örüntü ile ilgili değerlendirmede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2F704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F3441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B88CAC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D8F2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2CE16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Cumhuriyet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170D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Örüntü kurallarını fark etmeyi kolaylaştırmak amacıyla somut materyaller, renkli şekiller ve görsel kartlardan yararlanılır. Öğrencilerin örüntülerdeki tekrar eden ilişkileri gözlemlemeleri için adım adım ilerleyen örnekler sunulur. Tamamlanmamış örüntüleri uygun şekil veya sayılarla tamamlama etkinlikleri yaptırılır. Öğrenme süreci, öğrencilerin ihtiyaçlarına göre tekrarlar, eşleştirme çalışmaları ve oyun temelli uygulamalarla desteklenir. Ritmik saymalardan örüntüler oluşturulur. Tek-çift sayılarla ilgili örüntüler hazırlanır. Öğrencilerin dört adımdan fazla örüntüler üzerinden çıkarım yapmaları sağlanır. Kendi örüntülerini güvenli dijital ortamlarda oluşturmaları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936B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76878E4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4EC338F"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34BA1FA8"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35D3111"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9304C7E"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CF34628"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BD731D7"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99FDF9E"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5529A6D"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CFAFBE6"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39E7826"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1744297"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42B6D33"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1092F4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86739B8"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B1DFE8B"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BAE4E6"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777F0DC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482ACE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430A78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99714E5"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40979E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A9624D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D0F9C6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AEEF40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C14929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3C49D50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93DEBC3"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040F5D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7234172"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E92892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A59097"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8A8B365"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AF6E88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D4478A2"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6D4D20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D89C45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C320984"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78A6D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496F92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EE01A9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669D8A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5A9031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FE8585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F917996"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AF25EF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F32CE2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B1C6C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C6B7CC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29FCB7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74E86C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A9455C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7AABD6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4678DED"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A3DDA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77B1B3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02 - 06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8CF2A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EA21CD3"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C38C46A"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Tahmin</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8D3D06E"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MAT.3.1.8. Bir çokluktaki ilişkilerden yararlanarak 100’e kadar olan nesnelerin sayısını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0EFCF1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Bir çokluktaki parça-bütün ve dağılım ilişkisini gözlem ve deneyimleri ile ilişkilendirir.</w:t>
            </w:r>
            <w:r w:rsidRPr="00DA16B0">
              <w:rPr>
                <w:rFonts w:eastAsia="Times New Roman"/>
                <w:color w:val="000000"/>
                <w:kern w:val="0"/>
                <w:sz w:val="16"/>
                <w:szCs w:val="16"/>
                <w:lang w:eastAsia="tr-TR"/>
                <w14:ligatures w14:val="none"/>
              </w:rPr>
              <w:br/>
              <w:t>b) Bir çokluğun büyüklüğünü stratejiye dayanarak tahmin eder.</w:t>
            </w:r>
            <w:r w:rsidRPr="00DA16B0">
              <w:rPr>
                <w:rFonts w:eastAsia="Times New Roman"/>
                <w:color w:val="000000"/>
                <w:kern w:val="0"/>
                <w:sz w:val="16"/>
                <w:szCs w:val="16"/>
                <w:lang w:eastAsia="tr-TR"/>
                <w14:ligatures w14:val="none"/>
              </w:rPr>
              <w:br/>
              <w:t>c) Tahmini ile gerçek sonucu karşılaştırarak tahmininin doğruluğuna yönelik bir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E8C25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çıktıları; boşluk doldurma soruları, eşleştirme soruları, yapılandırılmış grid, gözlem formları, performans görevi, çalışma kâğıtları, izleme testleri, açık uçlu sorular, kontrol listesi kullanılarak değerlendirilebilir. Öğrencilere ileriye veya geriye doğru saymalarını ortaya çıkaracak performans görevi verilebilir. Performans görevinin değerlendirilmesi bütüncül dereceli puanlama anahtarı ile yapılabilir.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73FEF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SDB2.3. Sosyal Farkındalık,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08F32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657D4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830F2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Kızılay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E89A8A"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Öğrencilerden nesne sayısı 100’e kadar olan görseller çizmeleri ve görsellerdeki nesne sayılarını tahmin etmeleri istenir. Günlük yaşam dışındaki nesnelerden oluşan çoklukların sayısını tahmin etmeye yönelik etkinlikler yapılır. Sayısı 100’ü geçmeyen farklı nesne grupları kullanılarak öğrencilerin nesne sayılarına ilişkin tahminde bulunmaları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7D7E6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4E66AF8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B22B168"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3BCA16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89B4C2"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BE82801"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4538AAD"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3FBE04C"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0D88819"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DE9DB4E"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F8F3053"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33DDD0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7565A7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6DA9002"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D3565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BA461F6"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4ED4B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7441D3E"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26083688"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CFCD3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A49A9F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70B315D"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371B0B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B949CD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F52C25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4F59D2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9BBB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6A85B1F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23CB176"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420B9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6898D9F"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60ABC0B"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4DCBD13"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34E5BE4"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028196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D64AED5"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9416B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E3855B4"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C4F532D"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D70B1E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765503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4C4413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8080F3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83C78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2DD8C0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85200E0"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CF84F6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D0B7EA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D05E0B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589F05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7D5439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B8EF4D7"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6538EA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E959A5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DF9A454"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A36AF1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E761E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09 - 13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DA42B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E17FBD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9243E71"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Bütün, Yarım ve Çeyrek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E7C53C3"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MAT.3.1.9. Bütün, yarım ve çeyreğin kesirle gösterimi için modellerden yararlanabilme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2A62A1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Bütün, yarım ve çeyrek modellerinin temsillerini tanır.</w:t>
            </w:r>
            <w:r w:rsidRPr="00DA16B0">
              <w:rPr>
                <w:rFonts w:eastAsia="Times New Roman"/>
                <w:color w:val="000000"/>
                <w:kern w:val="0"/>
                <w:sz w:val="16"/>
                <w:szCs w:val="16"/>
                <w:lang w:eastAsia="tr-TR"/>
                <w14:ligatures w14:val="none"/>
              </w:rPr>
              <w:br/>
              <w:t>b) Bütün, yarım ve çeyrek modellerine uygun kesir temsillerini belirler.</w:t>
            </w:r>
            <w:r w:rsidRPr="00DA16B0">
              <w:rPr>
                <w:rFonts w:eastAsia="Times New Roman"/>
                <w:color w:val="000000"/>
                <w:kern w:val="0"/>
                <w:sz w:val="16"/>
                <w:szCs w:val="16"/>
                <w:lang w:eastAsia="tr-TR"/>
                <w14:ligatures w14:val="none"/>
              </w:rPr>
              <w:br/>
              <w:t>c) Belirlediği temsili bütün, yarım ve çeyrek modelleri için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A9B4C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8943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E521D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4F6B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2C8C68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Atatürk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75EA42"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Bütün, yarım ve çeyrek kesir gösterimleri ile ilgili görseller verilerek kesir temsillerini belirlemeleri ve boyamaları istenir. Görsel ipuçlarıyla desteklenmiş etkinlikler uygulanır. Bütün, yarım ve çeyrek kesir gösterimlerine yönelik dijital etkileşimli öğrenme araçlarının kullanıldığı etkinlikler yapılır.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A8DA6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59D00FC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084F44D"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D21E0F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7C125C5"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7D2EAED"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18B89AB"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12D63D4"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155B757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0B6FC19"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6F2340F"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4C3E95C"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ADC33F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CC20710"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A95A82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A61F5D5"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B20AF4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FF18B98"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5738247"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79CFCA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C953B80"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4189D7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F5E347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C0F058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7753FF8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C7DF48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71B5B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FA26E7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CE5BF72"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B598B2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53B2057"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854A203"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1D84965"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1848EB8"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563F95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760756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A8526F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133D7A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F82D6CB"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4EE49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48EA80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FD0F76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EAEE7C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6FDB4B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1E0A0BE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2782EDC"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7AA646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EDA528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89DF69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F09D3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6F0802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371AAF2"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AB7B7B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510C5D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C82F711"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97716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897633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23 - 27 KASIM</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C646A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B90DF9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FDF624E"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7CAFCC3"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MAT.3.1.10. Bir bütünü eş parçalar oluşturacak şekilde birim kesir olarak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14FA80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Bir bütünü oluşturan eş parçaları belirler.</w:t>
            </w:r>
            <w:r w:rsidRPr="00DA16B0">
              <w:rPr>
                <w:rFonts w:eastAsia="Times New Roman"/>
                <w:color w:val="000000"/>
                <w:kern w:val="0"/>
                <w:sz w:val="16"/>
                <w:szCs w:val="16"/>
                <w:lang w:eastAsia="tr-TR"/>
                <w14:ligatures w14:val="none"/>
              </w:rPr>
              <w:br/>
              <w:t>b) Bütün ile eş parçaların her biri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EE9A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B24DD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606E5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7605E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C4F6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Öğretmenler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0EBA8B"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Öğrencilerin basit düzeyde bütün, yarım ve çeyrek kesir gösterimleri yapmaları sağlanır. Ardından birim kesri modelleyen şekil oluşturma çalışmaları yaptırılır. Bütün, yarım ve çeyrek kesir gösterimleri üzerinden birim kesir kavramını farklı modellerle ifade etmeleri ve model çeşitliliği oluşturmaları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17531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0DA949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EFB36DF"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74D16F9"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377397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FE3FFAA"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8D40581"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8E42384"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3337051"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768CCE2"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88E4CD"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0BE5921"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16DF37E"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22324EF"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94C978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A5ED4F0"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31BD76D"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E243B13"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3F7DFFCC"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674E33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D3DF63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D1BAD7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9DB8A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66B6D8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2555F5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038104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1D66FE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3A8FF38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1A29DE0"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FCAFD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9742FB3"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9568DD0"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8B4FB6"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37DC937"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B9D237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6674A7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3A0081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D639D9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70A28DC"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68F6E4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7871D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591B9B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28DB8A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1F1DA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6564A5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76DC56A"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93B51F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3C558F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4F3A1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199B2E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0716C3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A522099"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BB96F8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3F7DDF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4F2286F"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CE769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KASIM -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A90D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30 KASIM - 04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2803D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CD2F279"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3ACF0F5"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CA4E183"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MAT.3.1.11. Bir kesrin payı ile paydası arasındaki ilişkiyi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C6C37D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Bir kesrin pay ve paydasına ait parçaları belirler.</w:t>
            </w:r>
            <w:r w:rsidRPr="00DA16B0">
              <w:rPr>
                <w:rFonts w:eastAsia="Times New Roman"/>
                <w:color w:val="000000"/>
                <w:kern w:val="0"/>
                <w:sz w:val="16"/>
                <w:szCs w:val="16"/>
                <w:lang w:eastAsia="tr-TR"/>
                <w14:ligatures w14:val="none"/>
              </w:rPr>
              <w:br/>
              <w:t>b) Bir kesrin pay ve paydasına ait parçalar arasındaki ilişkiyi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A6A6A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A54C24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0AD83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A8BB5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2783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FF987D"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Birim kesir, pay ve payda arasındaki ilişkiyi gösteren şekil modelleri oluşturma çalışmaları yapılır. Öğrenciler belirli bir payda üzerinde farklı paylara sahip kesirler oluşturur. Pay ve payda arasındaki ilişkiyi gösteren özgün modeller tasarlarlar.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89DED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1137638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A799513"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905DD81"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10F53A9"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4096445"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75877C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7F88096"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369CC2A"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CCA40A6"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1EEE88"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BB1A329"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8CD27E0"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17F76E4"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20103B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BF832C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BC02DF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6B14A3B"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47AF5C91"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558B2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6D7CA3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F7550D5"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2AAE5B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13AFA90"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EAB4DC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CD4124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ECEFE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0609F95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D5286F6"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D7EF7F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AFBE85D"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D0E40FB"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6DFA724"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D1BCE45"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EC4FDC3"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64813B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629CA5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C45657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26B8317"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21041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49DF24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A63C53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090B2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A2C3A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DCC767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7E9C81D"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EAED76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4896B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6F6569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365F75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CF905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AE02BB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4F9355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77F1C4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83CE8F8"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190D9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0456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07 - 11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A858EB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0BFE26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C5E96C4"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3CA99F9"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MAT.3.1.12. Analog ve dijital saatlerde zamanı okuyabilme ve yazabilme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E81A4D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E9DE5E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8AD8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B92C08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F0167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9B9C6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CB8025"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Tam ve yarım saatleri içeren günlük planlama etkinlikleri yaptırılır. Analog saat modelindeki eksik bölümler öğrenciler tarafından tamamlanır. Günlük yaşam planlamalarını saat ve dakika kullanarak oluşturmaları, problem kurmaları ve farklı ülkelerdeki saat farklarını dijital araçlarla araştırmaları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FFE0C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445F549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C96387E"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3C229D6"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ACBFC56"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E9C6A59"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1A8C2F4"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24BF6C3"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74674C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4FBADC4"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6463B79"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F649A26"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17A941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6914DE3"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F65FB7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66DFE8B"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CAF86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9A791EE"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33693DFE"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A021C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E01D0D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6B56D9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9394CF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64B3C6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F58577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B203E3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F003AA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46D6A44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B661FEC"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77BF8F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A0ADE58"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E009BC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865EC66"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92AF899"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08FBC80"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53F802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024F3A0"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4A2FA3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65756EE"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7E35F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8E5B8F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FF67A1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DB740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A31DDB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6139B4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939F9D9"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032AC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315A28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00939E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CFE845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B2702E0"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2A610FB"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7E6639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C86B19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735A31F"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FAEABF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083C2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14 - 18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5F9B0E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704D2C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F161679"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D68EA10"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MAT.3.1.13. Zaman ölçü birimlerini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CE833F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Zaman ölçü birimlerini (yıl, ay, hafta, gün, saat, dakika, saniye) belirler.</w:t>
            </w:r>
            <w:r w:rsidRPr="00DA16B0">
              <w:rPr>
                <w:rFonts w:eastAsia="Times New Roman"/>
                <w:color w:val="000000"/>
                <w:kern w:val="0"/>
                <w:sz w:val="16"/>
                <w:szCs w:val="16"/>
                <w:lang w:eastAsia="tr-TR"/>
                <w14:ligatures w14:val="none"/>
              </w:rPr>
              <w:br/>
              <w:t>b) Zaman ölçü birimleri arasındaki ilişkileri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1D6D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AEBB2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18A6C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C224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026C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Tutum, Yatırım ve Türk Malları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0D2F2D"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Tam ve yarım saatleri içeren kronolojik sıralama etkinlikleri yaptırılır. Günlük yaşam planlamalarını dakika ve saat cinsinden ifade etmeleri ve zaman ölçülerini kullanarak problem kurmaları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2D7CC6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4BC888D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A03225E"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FBFDD5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E9C115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45277FF"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AD2445B"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F954547"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C8F9620"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B7F21AB"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73B6102"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C0552E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34B600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DB0F2FF"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866E86B"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EEF2B28"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857990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395EF1F"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28A3BF2F"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54A737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43DB90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EEF74D0"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3614FC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3DE3F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C5EC1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A37545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AA99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36E274B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6D2512F"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CEA44D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25FD2F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12DD016"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5949ADB"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105AC9B"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1BBA9A0"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7672782"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636B8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021414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E2ED447"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6D812C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F9030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9A0647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93A8F7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69E42C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07402B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D98F216"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F8BF4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71DC0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1B5CC6A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13EB78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E13D0B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93A12E9"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F42AD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91B7A4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7A8B206"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592838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CBD24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21 - 25 ARALIK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64F466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A4D08B4"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853C438"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209B8897"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MAT.3.1.14. Olayların oluş sürelerini tahmin ederek yargıda bulunabilme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9D3C01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Olayların oluş sürelerini birbirleriyle ilişkilendirir.</w:t>
            </w:r>
            <w:r w:rsidRPr="00DA16B0">
              <w:rPr>
                <w:rFonts w:eastAsia="Times New Roman"/>
                <w:color w:val="000000"/>
                <w:kern w:val="0"/>
                <w:sz w:val="16"/>
                <w:szCs w:val="16"/>
                <w:lang w:eastAsia="tr-TR"/>
                <w14:ligatures w14:val="none"/>
              </w:rPr>
              <w:br/>
              <w:t>b) Olayların oluş sürelerine ilişkin deneyimlerinden faydalanarak çıkarım yapar.</w:t>
            </w:r>
            <w:r w:rsidRPr="00DA16B0">
              <w:rPr>
                <w:rFonts w:eastAsia="Times New Roman"/>
                <w:color w:val="000000"/>
                <w:kern w:val="0"/>
                <w:sz w:val="16"/>
                <w:szCs w:val="16"/>
                <w:lang w:eastAsia="tr-TR"/>
                <w14:ligatures w14:val="none"/>
              </w:rPr>
              <w:br/>
              <w:t>c) Olayların oluş sürelerine ilişkin yapılan çıkarımla gerçekte olan sürelerine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7C941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49DB2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68FB6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81538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F6ECD0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Mehmet Akif Ersoy’u Anma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BC0445"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Günlük planlama etkinliklerinde olayların gerçekleşme süreleri hakkında tahminlerde bulunmaları ve bu tahminleri karşılaştırmaları sağlanır. Günlük yaşamdan farklı olaylara ilişkin süre tahminleri yapmaları, tahminlerini gerekçelendirmeleri ve problem durumları oluşturmaları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FCA18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49CDCFC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8A7A121"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1DC27AE1"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8F0D66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A5D8D33"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1FEB352"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33229CE"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67A9596"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7C9557D"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1E16684"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F26A215"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824C815"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61CC046"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808ED7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98A8BE7"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25F410"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210C6CE"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6C1F609D"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61DD561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33C87C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43275F9"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E4BB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FF0F1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EF2CC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3893CB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2EB506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8799A3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CFC1A05"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ACA5F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0BC6E5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7E28003"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755BC98"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F30F453"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419FD94"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421E01F"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9FD86F"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93EE5A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77C0DF5"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E7F051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9F2091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553556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900240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573626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6921FC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6ED99E0F"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D9188F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33FDA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3BC7B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0E8F23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3A086B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05CDB72"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5B6A65"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F0D978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7D8E075"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D30550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ARALIK -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3A01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28 ARALIK - 01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666A12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A421B07"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513DA05"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59FE308"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MAT.3.1.15. Uzunluk ve kütle birimleri arasındaki ilişkileri kullanarak bu birimleri kendi içerisinde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1D5955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Standart kütle ve uzunluk birimlerine ilişkin parçaları belirler.</w:t>
            </w:r>
            <w:r w:rsidRPr="00DA16B0">
              <w:rPr>
                <w:rFonts w:eastAsia="Times New Roman"/>
                <w:color w:val="000000"/>
                <w:kern w:val="0"/>
                <w:sz w:val="16"/>
                <w:szCs w:val="16"/>
                <w:lang w:eastAsia="tr-TR"/>
                <w14:ligatures w14:val="none"/>
              </w:rPr>
              <w:br/>
              <w:t>b) Santimetre, metre, kilometre ve gram, kilogram ve ton arasındaki ilişkileri kendi içerisinde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CF89D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E6F4E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4D79C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450AC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A4A9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CC0016"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Nesnelerin uzunlukları ve kütleleriyle ilgili ölçüm yaparak hedefe ulaşacakları oyunlar oynatılır. Uzunluk ve kütle birimlerinin dönüşümlerine ilişkin problem durumları oluşturmaları ve birimler arasındaki ilişkileri şemalarla açıklamaları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2C0A3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 Okulumuzu Ölçüyoruz ve Dönüştürme Kutusu (2 SAAT)</w:t>
            </w:r>
          </w:p>
        </w:tc>
        <w:tc>
          <w:tcPr>
            <w:tcW w:w="36" w:type="dxa"/>
            <w:vAlign w:val="center"/>
            <w:hideMark/>
          </w:tcPr>
          <w:p w14:paraId="1C8F7DC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90EC6EA"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627C5F0"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EE1756F"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A62F6B8"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19FD10D"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B23C240"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5E00BF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F388A68"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72272AC"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F9627D8"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E8370D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38DE7F7"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608B71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6598D7"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FA570F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EC3735"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178D0B8C"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6F1F6F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B9C5A9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84C2C2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D475B3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584296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A34F9A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D5A8670"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4E439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527CC48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234AF24"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900C7C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DFD4043"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079726C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CB865DB"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928652A"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DBDD798"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04CC2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E19617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7EBCF5F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4D555C4"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A2FCA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681027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E4827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512ED9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D63792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C2AC88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505C695E"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0443121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C18E4A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207AEC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BC914A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C296CD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C4214F5"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E2AB72B"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7C1E75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A83326B"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74813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21D4E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04 - 08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3F2220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B10142C"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SAYILAR VE NİCELİKLER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2E2CD94"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#YOK</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1F56854"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MAT.3.1.16. Madenî ve kâğıt paraları değerlerine göre ilişkilendirerek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EB035E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Paraları değerlerine göre inceler.</w:t>
            </w:r>
            <w:r w:rsidRPr="00DA16B0">
              <w:rPr>
                <w:rFonts w:eastAsia="Times New Roman"/>
                <w:color w:val="000000"/>
                <w:kern w:val="0"/>
                <w:sz w:val="16"/>
                <w:szCs w:val="16"/>
                <w:lang w:eastAsia="tr-TR"/>
                <w14:ligatures w14:val="none"/>
              </w:rPr>
              <w:br/>
              <w:t>b) Madenî paraları ve kâğıt paraları değerlerine göre dönüştürür.</w:t>
            </w:r>
            <w:r w:rsidRPr="00DA16B0">
              <w:rPr>
                <w:rFonts w:eastAsia="Times New Roman"/>
                <w:color w:val="000000"/>
                <w:kern w:val="0"/>
                <w:sz w:val="16"/>
                <w:szCs w:val="16"/>
                <w:lang w:eastAsia="tr-TR"/>
                <w14:ligatures w14:val="none"/>
              </w:rPr>
              <w:br/>
              <w:t>c) Paranın değerini, anlamını değiştirmeyecek şekilde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0FF0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zihin haritaları, açık uçlu sorular, kontrol listesi, çalışma kâğıdı, tanılayıcı dallanmış ağaç, performans görevi, eşleştirme soruları, doğru-yanlış soruları, analitik ve bütüncül dereceli puanlama anahtarı ile değerlendirilebilir. Zaman, uzunluk, kütle ve para birimlerini kendi içlerinde çevirmeye yönelik performans görevi verilebilir. Bu ödev analitik dereceli puanlama anahtarı ile değerlendirilebilir. Öğrencilerin tahmin becerilerini ortaya çıkarmak için bütüncül dereceli puanlama anahtarından yararlanılabilir.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9D550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SDB2.1. İletişim, SDB2.2. İş Birliği, SDB3.1. Uyum,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5D2F68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 D19. Vatanseverlik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4994B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 OB7. Veri Okuryazarlığı</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DAA58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Enerji Tasarrufu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0D8B68"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Akran desteği, oyunlaştırma ve çoklu duyuya hitap eden etkinliklerle farklı madenî ve kâğıt paraları dönüştürme çalışmaları yaptırılır. Farklı ülkelere ait paraları incelemeleri, para birimlerini tanımaları ve belirli miktardaki paraların başka ülke paralarına dönüşümünü araştırmaları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A9DA5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E291E7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1741848"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63215A1"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A748466"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3081EC4"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990F349"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8D20633"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C447B5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A3D7866"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340C42F"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6B324D3"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198A61E"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829A34A"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06A384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5FDF94D"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B51BBF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29A4C707"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42A18F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DD459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67E1B7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EEFCE97"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0D539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EFC171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80E071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D322F3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949CCC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5F420E4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BB69449"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E0CF3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1DBF20E"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DE1D1D6"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B3BD4E9"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163C424"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B685638"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CC0849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0AAE5E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741A07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0C042AA"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66362D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DD31C3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6EEECB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6FBBD7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2A02C5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5D0C7B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58B6CDD"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0DC0D8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350023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16E144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70DE7C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B8279CA"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7871DD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58F8FD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F8D74A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C121D57"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ACA6F7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322FDC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11 - 15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06F65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C98E33D"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0527A66"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Toplama ve Çıkarma Tahmin ve Zihinden İşlem</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72E54D4"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MAT.3.2.1. Toplama ve çıkarma işlemlerinin sonuçlarını tahminde bulunarak ve zihinden işlem yaparak muhakeme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778FE3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Toplama ve çıkarma işlemlerine ilişkin ögeleri belirler.</w:t>
            </w:r>
            <w:r w:rsidRPr="00DA16B0">
              <w:rPr>
                <w:rFonts w:eastAsia="Times New Roman"/>
                <w:color w:val="000000"/>
                <w:kern w:val="0"/>
                <w:sz w:val="16"/>
                <w:szCs w:val="16"/>
                <w:lang w:eastAsia="tr-TR"/>
                <w14:ligatures w14:val="none"/>
              </w:rPr>
              <w:br/>
              <w:t>b) Toplama ve çıkarma işlemlerine ilişkin ögeler arasındaki ilişkileri belirler.</w:t>
            </w:r>
            <w:r w:rsidRPr="00DA16B0">
              <w:rPr>
                <w:rFonts w:eastAsia="Times New Roman"/>
                <w:color w:val="000000"/>
                <w:kern w:val="0"/>
                <w:sz w:val="16"/>
                <w:szCs w:val="16"/>
                <w:lang w:eastAsia="tr-TR"/>
                <w14:ligatures w14:val="none"/>
              </w:rPr>
              <w:br/>
              <w:t>c) Toplama ve çıkarma işlemine yönelik tahminî ve zihinden işlem sonuçları arasında ilişki kurar.</w:t>
            </w:r>
            <w:r w:rsidRPr="00DA16B0">
              <w:rPr>
                <w:rFonts w:eastAsia="Times New Roman"/>
                <w:color w:val="000000"/>
                <w:kern w:val="0"/>
                <w:sz w:val="16"/>
                <w:szCs w:val="16"/>
                <w:lang w:eastAsia="tr-TR"/>
                <w14:ligatures w14:val="none"/>
              </w:rPr>
              <w:br/>
              <w:t>ç) Tahminî ve zihinden işlem sonuçlarının tutarlılığını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D5C7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691554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81CE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E47D0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E9E408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1D542E"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İşlem süreci basitleştirilerek boşluk doldurma etkinlikleri uygulanır. Temel matematiksel ifadeleri okuma ve yazma çalışmaları yaptırılır. İşlem adımları aşamalı olarak sunularak kalıcı öğrenme desteklenir. Akıllı tahta veya bilgisayarda etkileşimli uygulamalar, videolar ve ses dosyaları kullanılarak zihinden işlem ve tahmin becerilerini geliştirmeye yönelik üst düzey örnekler çözdürülür.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332ED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E98EEE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A960AA2"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DFC4B07"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2D71CC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1776125"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BD6AF64"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6137F33"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5038258"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02AC5A5E"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1366F2"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8611E7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0DBAAAD"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62FA60F"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D0266F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035D41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15A069"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4B7CF3D"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63500F6E"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922E0E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A1A3DD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BC3C8CA"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FA92C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7DD81E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7CD825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20D198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B98D0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108BEEA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42DEC1C"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16CCB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15D04D1B"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32AB090"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C48783"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98F8887"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275780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F89E42F"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803918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BF1BEB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959E53A"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0C7DD8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E89E7A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B8884D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1F5D715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ED27D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C1B441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D0FB8F0"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F36AAD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F44401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185C5B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A3E455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1F7230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1087AA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D55EC5F"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459F00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B85A726"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BBD41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8C5218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18 - 22 OCAK</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A4B68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2FA20A6"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0C3331B"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Toplama ve Çıkarma İşlemleri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6B8C727E"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MAT.3.2.2. Toplama ve çıkarma işlemlerini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6113AE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Toplama ve çıkarma işlemlerinin adımlarını belirler.</w:t>
            </w:r>
            <w:r w:rsidRPr="00DA16B0">
              <w:rPr>
                <w:rFonts w:eastAsia="Times New Roman"/>
                <w:color w:val="000000"/>
                <w:kern w:val="0"/>
                <w:sz w:val="16"/>
                <w:szCs w:val="16"/>
                <w:lang w:eastAsia="tr-TR"/>
                <w14:ligatures w14:val="none"/>
              </w:rPr>
              <w:br/>
              <w:t>b) Toplama ve çıkarmanın işlem süreçlerini birbiri ile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0D250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95356F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D3C03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516B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A4242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C0BB35A"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Temel matematiksel ifadeleri yazma ve okuma etkinlikleri verilir. Her işlem adımı aşama aşama hazırlanarak öğrencinin işlem sürecini kavraması desteklenir. Etkileşimli uygulamalar aracılığıyla toplama ve çıkarma işlemlerinin farklı çözüm yollarını incelemeleri ve açıklamaları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EC4C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1F437FA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ED31B8E"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16A497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590A94D"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BBD7B9"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64FABA6"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978D82B"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C09D3C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00EFB6D"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9D02E8F"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296F300"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3F512AD"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BDA6238"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3F6E35A"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17CA17B"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4B9E7D"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0BDABB"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594DF144"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3D4C9B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54A3A2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7BA4F1F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1E41C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73580F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AA2572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F683E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C30189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C2CAF4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7AF720F"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E2DA4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81B2A26"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52CC88D"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2168D68"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63BB3DB"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B6FDA08"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D0C605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ED7BD3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58202B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A1A4A3A"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0B797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E2E3D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EF1E10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051A1C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6B834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3D21AB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E57E368"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CBBC91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B1EA66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1E209C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79E84D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75A181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65C411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C3900E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1E505B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D4C2EFB"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D9E64B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08BA66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08 - 12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87BFEB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7E83E0C"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3A144B4"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Çarpma ve Bölme Tahmin ve Muhakeme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CD5680E"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MAT.3.2.3. Çarpma ve bölme işlemlerinin sonuçlarını muhakeme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205E9E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Çarpma ve bölme işlemlerine ilişkin bileşenleri belirler.</w:t>
            </w:r>
            <w:r w:rsidRPr="00DA16B0">
              <w:rPr>
                <w:rFonts w:eastAsia="Times New Roman"/>
                <w:color w:val="000000"/>
                <w:kern w:val="0"/>
                <w:sz w:val="16"/>
                <w:szCs w:val="16"/>
                <w:lang w:eastAsia="tr-TR"/>
                <w14:ligatures w14:val="none"/>
              </w:rPr>
              <w:br/>
              <w:t>b) Çarpma ve bölme işlemlerine ilişkin bileşenler arasındaki ilişkileri belirler.</w:t>
            </w:r>
            <w:r w:rsidRPr="00DA16B0">
              <w:rPr>
                <w:rFonts w:eastAsia="Times New Roman"/>
                <w:color w:val="000000"/>
                <w:kern w:val="0"/>
                <w:sz w:val="16"/>
                <w:szCs w:val="16"/>
                <w:lang w:eastAsia="tr-TR"/>
                <w14:ligatures w14:val="none"/>
              </w:rPr>
              <w:br/>
              <w:t>c) Çarpma ve bölme işlemine yönelik tahminî ve zihinden işlem sonuçlarını ifade eder.</w:t>
            </w:r>
            <w:r w:rsidRPr="00DA16B0">
              <w:rPr>
                <w:rFonts w:eastAsia="Times New Roman"/>
                <w:color w:val="000000"/>
                <w:kern w:val="0"/>
                <w:sz w:val="16"/>
                <w:szCs w:val="16"/>
                <w:lang w:eastAsia="tr-TR"/>
                <w14:ligatures w14:val="none"/>
              </w:rPr>
              <w:br/>
              <w:t>ç) Tahminî ve zihinden işlem sonuçlarını kendi cümleleri ile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EB36D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5A363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1F4D2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3DF620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C07B5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4969F1"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İşlem basamakları somut örnekler ve çalışma kâğıtlarıyla desteklenir. Çoklu duyuya hitap eden etkinliklerle çarpma ve bölme sonuçlarını tahmin etmeleri sağlanır. Etkileşimli uygulamalar ve rutin olmayan problemler aracılığıyla çarpma ve bölme sonuçlarına ilişkin tahminlerini gerekçelendirmeleri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71FD2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21094FE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54FA5AD"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EB344FF"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E6AE78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41918C"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C795770"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61C4AA5"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6683F3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84EA97A"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CC88E81"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50FB4E5"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69B7A59"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5B19B4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99E985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446CEDF"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B7AFA4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7DF8720"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9998FC4"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B93A9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ADB650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DC088BA"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E4A1B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1614A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622DDA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29D1B3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02AE46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888225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BF9C85C"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32CFBD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FC726D3"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62948D1"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8DB3D70"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2DD0BE6A"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C25C25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F9DA202"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D5CD9C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E1A8F5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9622EAD"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8883D6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DA852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D8295C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5B8F64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3CC7C0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66BECC9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0BCAC74"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130BC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5CCA1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6559CB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D6A98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D78061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08F9BF1"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05E4DB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CD8EF54"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EA6DB0F"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6A56F6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B0747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15 - 19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3722C6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E1EB725"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B650212"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Çarpma ve Bölme İşlemleri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D0D6180"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MAT.3.2.4. Çarpma ve bölme işlemlerini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5625A1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Çarpma ve bölme işlemlerinin adımlarını belirler.</w:t>
            </w:r>
            <w:r w:rsidRPr="00DA16B0">
              <w:rPr>
                <w:rFonts w:eastAsia="Times New Roman"/>
                <w:color w:val="000000"/>
                <w:kern w:val="0"/>
                <w:sz w:val="16"/>
                <w:szCs w:val="16"/>
                <w:lang w:eastAsia="tr-TR"/>
                <w14:ligatures w14:val="none"/>
              </w:rPr>
              <w:br/>
              <w:t>b) Çarpma ve bölme işlemlerini birbiri ile ilişkilendirir.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92728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E47CCE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8C569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E3B4C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9A23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4872D3"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Her işlem adımı aşamalı olarak sunulur, çalışma kâğıtları ve iş birliğine dayalı öğrenme etkinlikleriyle desteklenir. Öğrencilerin çarpma ve bölme işlemlerinin farklı çözüm yollarını dijital araçlar kullanarak incelemeleri ve karşılaştırmaları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69D12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638ACB5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E10D090"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22EB939"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584935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A14CC45"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AED22DF"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65F9A81"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CB72A5D"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9E13A62"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0897A2B"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520C924"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35D15E4B"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3C1B328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A6DF8E5"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7F26E90"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A887070"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3F4E68A1"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3FF7AA54"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61E099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963BC0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2322DC4"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A12996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69334F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864DFC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0EA61A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B268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596CDA1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2C34C09"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B4E29A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0A12DB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2644A01"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C77F7DB"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16C7130"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83F161B"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73FD137"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64A08C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140171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02D93CE"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948DE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B85BC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4A0CDB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801A04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16DBA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98E0A0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92388E8"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34808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D75E10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E47A6E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DDBF84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AD10413"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F963AE5"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15E55E7"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B1282B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90F1FF8"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F8BF9D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7FC62D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22 - 26 ŞUBAT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86841E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2B5CB95"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34FECAC"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Dört İşlem Problemlerini Yorumlama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4C373848"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MAT.3.2.5. Dört işlem gerektiren durumlar için, verilen yönergeleri takip ederek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D770C0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Dört işleme ait bileşenleri inceler.</w:t>
            </w:r>
            <w:r w:rsidRPr="00DA16B0">
              <w:rPr>
                <w:rFonts w:eastAsia="Times New Roman"/>
                <w:color w:val="000000"/>
                <w:kern w:val="0"/>
                <w:sz w:val="16"/>
                <w:szCs w:val="16"/>
                <w:lang w:eastAsia="tr-TR"/>
                <w14:ligatures w14:val="none"/>
              </w:rPr>
              <w:br/>
              <w:t>b) İncelediği bileşenleri işlem diline dönüştürür.</w:t>
            </w:r>
            <w:r w:rsidRPr="00DA16B0">
              <w:rPr>
                <w:rFonts w:eastAsia="Times New Roman"/>
                <w:color w:val="000000"/>
                <w:kern w:val="0"/>
                <w:sz w:val="16"/>
                <w:szCs w:val="16"/>
                <w:lang w:eastAsia="tr-TR"/>
                <w14:ligatures w14:val="none"/>
              </w:rPr>
              <w:br/>
              <w:t>c) Oluşturduğu yapıyı temsillerle yeniden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155B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692FB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576AF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FAFABD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60720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047534"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Yönergeleri takip etme sürecinde somut örneklerden ve materyallerden yararlanılır. İşlem adımlarını etkileşimli uygulamalarla takip etmeleri sağlanır. Daha karmaşık yönergeleri tamamlamaları sağlanır. Beşten fazla adımdan oluşan ve geometrik şekilleri de içeren yönergeler üzerinde çalışılır.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21117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 Okul Bahçesinde Matematiksel Hazine Avı ve Algoritma Yolu (2 SAAT)</w:t>
            </w:r>
          </w:p>
        </w:tc>
        <w:tc>
          <w:tcPr>
            <w:tcW w:w="36" w:type="dxa"/>
            <w:vAlign w:val="center"/>
            <w:hideMark/>
          </w:tcPr>
          <w:p w14:paraId="14D0606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C0A6F7F"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44A2AAF"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546140"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C23C0D3"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2A919B1"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C4BA099"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C5CECD1"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73F5E298"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B02C4CD"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444AF61"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A092450"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BC2BF2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92BBD1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02F719"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2CE53B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06DB6CC"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2BC2DDB2"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17644E9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7E28404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69362DC4"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E86B9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196BCD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ED8645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E8E59C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61666D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474B14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57385F7"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DBFBFC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02CB4B1"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E1CD91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3C2469D"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F1BD279"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6632D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0B93580"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C464FB5"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06CB54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E6880AC"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BE723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D461B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5AC45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D01663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9BA01A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FDF133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BF08511"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52D821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DE5816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8A32C3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6E3BF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A376274"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9C8CFC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7D73A97"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6EF890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32CC142"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A1D29F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BE0B12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01 - 05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5F890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BDD1F87"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D0F5DCC"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Dört İşlem Problemleri Çözme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518E608E"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MAT.3.2.6. Dört işlem gerektiren günlük yaşam problemlerini çözebilme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E1B14C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Problemi anlayarak verilenleri ve istenilenleri belirler.</w:t>
            </w:r>
            <w:r w:rsidRPr="00DA16B0">
              <w:rPr>
                <w:rFonts w:eastAsia="Times New Roman"/>
                <w:color w:val="000000"/>
                <w:kern w:val="0"/>
                <w:sz w:val="16"/>
                <w:szCs w:val="16"/>
                <w:lang w:eastAsia="tr-TR"/>
                <w14:ligatures w14:val="none"/>
              </w:rPr>
              <w:br/>
              <w:t>b) Problemde verilenlerin ve istenilenlerin gerektirdiği işlemler arasındaki ilişkiyi belirler.</w:t>
            </w:r>
            <w:r w:rsidRPr="00DA16B0">
              <w:rPr>
                <w:rFonts w:eastAsia="Times New Roman"/>
                <w:color w:val="000000"/>
                <w:kern w:val="0"/>
                <w:sz w:val="16"/>
                <w:szCs w:val="16"/>
                <w:lang w:eastAsia="tr-TR"/>
                <w14:ligatures w14:val="none"/>
              </w:rPr>
              <w:br/>
              <w:t>c) Probleme ilişkin verilenleri belirleyerek uygun matematiksel temsillere dönüştürür.</w:t>
            </w:r>
            <w:r w:rsidRPr="00DA16B0">
              <w:rPr>
                <w:rFonts w:eastAsia="Times New Roman"/>
                <w:color w:val="000000"/>
                <w:kern w:val="0"/>
                <w:sz w:val="16"/>
                <w:szCs w:val="16"/>
                <w:lang w:eastAsia="tr-TR"/>
                <w14:ligatures w14:val="none"/>
              </w:rPr>
              <w:br/>
              <w:t>ç) Matematiksel temsillere dönüştürdüğü problemi kendi ifadeleri ile açıklar.</w:t>
            </w:r>
            <w:r w:rsidRPr="00DA16B0">
              <w:rPr>
                <w:rFonts w:eastAsia="Times New Roman"/>
                <w:color w:val="000000"/>
                <w:kern w:val="0"/>
                <w:sz w:val="16"/>
                <w:szCs w:val="16"/>
                <w:lang w:eastAsia="tr-TR"/>
                <w14:ligatures w14:val="none"/>
              </w:rPr>
              <w:br/>
              <w:t>d) Problemlerin sonucuna ilişkin tahminde bulunarak işlemleri gerçekleştirmek için stratejiler geliştirir.</w:t>
            </w:r>
            <w:r w:rsidRPr="00DA16B0">
              <w:rPr>
                <w:rFonts w:eastAsia="Times New Roman"/>
                <w:color w:val="000000"/>
                <w:kern w:val="0"/>
                <w:sz w:val="16"/>
                <w:szCs w:val="16"/>
                <w:lang w:eastAsia="tr-TR"/>
                <w14:ligatures w14:val="none"/>
              </w:rPr>
              <w:br/>
              <w:t>e) Belirlenen strateji ya da stratejileri çözüm için uygular.</w:t>
            </w:r>
            <w:r w:rsidRPr="00DA16B0">
              <w:rPr>
                <w:rFonts w:eastAsia="Times New Roman"/>
                <w:color w:val="000000"/>
                <w:kern w:val="0"/>
                <w:sz w:val="16"/>
                <w:szCs w:val="16"/>
                <w:lang w:eastAsia="tr-TR"/>
                <w14:ligatures w14:val="none"/>
              </w:rPr>
              <w:br/>
              <w:t>f) Çözüm yollarını kontrol ederek çözüme ulaştırmayan stratejiyi değiştirir.</w:t>
            </w:r>
            <w:r w:rsidRPr="00DA16B0">
              <w:rPr>
                <w:rFonts w:eastAsia="Times New Roman"/>
                <w:color w:val="000000"/>
                <w:kern w:val="0"/>
                <w:sz w:val="16"/>
                <w:szCs w:val="16"/>
                <w:lang w:eastAsia="tr-TR"/>
                <w14:ligatures w14:val="none"/>
              </w:rPr>
              <w:br/>
              <w:t>g) Problemin çözümü için kullandığı veya geliştirdiği stratejileri gözden geçirerek kısa yolları değerlendirir.</w:t>
            </w:r>
            <w:r w:rsidRPr="00DA16B0">
              <w:rPr>
                <w:rFonts w:eastAsia="Times New Roman"/>
                <w:color w:val="000000"/>
                <w:kern w:val="0"/>
                <w:sz w:val="16"/>
                <w:szCs w:val="16"/>
                <w:lang w:eastAsia="tr-TR"/>
                <w14:ligatures w14:val="none"/>
              </w:rPr>
              <w:br/>
              <w:t>ğ) Çözüme ulaştıran stratejilerin hangi problemlere uygulanabileceğini geneller.</w:t>
            </w:r>
            <w:r w:rsidRPr="00DA16B0">
              <w:rPr>
                <w:rFonts w:eastAsia="Times New Roman"/>
                <w:color w:val="000000"/>
                <w:kern w:val="0"/>
                <w:sz w:val="16"/>
                <w:szCs w:val="16"/>
                <w:lang w:eastAsia="tr-TR"/>
                <w14:ligatures w14:val="none"/>
              </w:rPr>
              <w:br/>
              <w:t>h) Genellemenin geçerliliğini matematiksel örneklerle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F822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5FDC3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1913F0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2C610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D93808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Yeşilay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B63785"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Sınıf içi etkinliklerin sayısı artırılır. Araç-gereç kullanımı, iş birliğine dayalı öğrenme grupları ve çalışma kâğıtlarıyla problem çözme süreci desteklenir. Öğrencilerin ilgi alanlarına uygun rutin olmayan problemler oluşturulur ve bu problemleri çözmeleri beklenir.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7CD4F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303C86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2F21DDF"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6FEDBA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A3CF42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7034C4"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EA53BE9"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3F84B63"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770E49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0FF3819"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17E1A3"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2137F9CA"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7B769079"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E9166D9"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B23541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55DFE94"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1FC2FEF"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2C7B831"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602A84D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D70C75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5A9BE11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918228D"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DF24F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3D5E29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F61E2F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94CF52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86671E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4D2D5BE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034FF44"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A378F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2080D989"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0A261379"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1C5ACFF"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78A9AA3"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B5B3D8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65517FF"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986804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7F5150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2688080"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C31BD5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B3A03E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BB3B4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831521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7276D1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E91B7D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745B54D"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84925C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93B6F8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483364C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6AD864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A05FC4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2AD2F5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FE62A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21B0A5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BD13EC8"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1680A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05130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15 - 19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C2397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722986A"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53DF7B7"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Dört İşlem Problemleri Çözme</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5552630"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MAT.3.2.6. Dört işlem gerektiren günlük yaşam problemlerini çözebilme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EA6B8D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Problemi anlayarak verilenleri ve istenilenleri belirler.</w:t>
            </w:r>
            <w:r w:rsidRPr="00DA16B0">
              <w:rPr>
                <w:rFonts w:eastAsia="Times New Roman"/>
                <w:color w:val="000000"/>
                <w:kern w:val="0"/>
                <w:sz w:val="16"/>
                <w:szCs w:val="16"/>
                <w:lang w:eastAsia="tr-TR"/>
                <w14:ligatures w14:val="none"/>
              </w:rPr>
              <w:br/>
              <w:t>b) Problemde verilenlerin ve istenilenlerin gerektirdiği işlemler arasındaki ilişkiyi belirler.</w:t>
            </w:r>
            <w:r w:rsidRPr="00DA16B0">
              <w:rPr>
                <w:rFonts w:eastAsia="Times New Roman"/>
                <w:color w:val="000000"/>
                <w:kern w:val="0"/>
                <w:sz w:val="16"/>
                <w:szCs w:val="16"/>
                <w:lang w:eastAsia="tr-TR"/>
                <w14:ligatures w14:val="none"/>
              </w:rPr>
              <w:br/>
              <w:t>c) Probleme ilişkin verilenleri belirleyerek uygun matematiksel temsillere dönüştürür.</w:t>
            </w:r>
            <w:r w:rsidRPr="00DA16B0">
              <w:rPr>
                <w:rFonts w:eastAsia="Times New Roman"/>
                <w:color w:val="000000"/>
                <w:kern w:val="0"/>
                <w:sz w:val="16"/>
                <w:szCs w:val="16"/>
                <w:lang w:eastAsia="tr-TR"/>
                <w14:ligatures w14:val="none"/>
              </w:rPr>
              <w:br/>
              <w:t>ç) Matematiksel temsillere dönüştürdüğü problemi kendi ifadeleri ile açıklar.</w:t>
            </w:r>
            <w:r w:rsidRPr="00DA16B0">
              <w:rPr>
                <w:rFonts w:eastAsia="Times New Roman"/>
                <w:color w:val="000000"/>
                <w:kern w:val="0"/>
                <w:sz w:val="16"/>
                <w:szCs w:val="16"/>
                <w:lang w:eastAsia="tr-TR"/>
                <w14:ligatures w14:val="none"/>
              </w:rPr>
              <w:br/>
              <w:t>d) Problemlerin sonucuna ilişkin tahminde bulunarak işlemleri gerçekleştirmek için stratejiler geliştirir.</w:t>
            </w:r>
            <w:r w:rsidRPr="00DA16B0">
              <w:rPr>
                <w:rFonts w:eastAsia="Times New Roman"/>
                <w:color w:val="000000"/>
                <w:kern w:val="0"/>
                <w:sz w:val="16"/>
                <w:szCs w:val="16"/>
                <w:lang w:eastAsia="tr-TR"/>
                <w14:ligatures w14:val="none"/>
              </w:rPr>
              <w:br/>
              <w:t>e) Belirlenen strateji ya da stratejileri çözüm için uygular.</w:t>
            </w:r>
            <w:r w:rsidRPr="00DA16B0">
              <w:rPr>
                <w:rFonts w:eastAsia="Times New Roman"/>
                <w:color w:val="000000"/>
                <w:kern w:val="0"/>
                <w:sz w:val="16"/>
                <w:szCs w:val="16"/>
                <w:lang w:eastAsia="tr-TR"/>
                <w14:ligatures w14:val="none"/>
              </w:rPr>
              <w:br/>
              <w:t>f) Çözüm yollarını kontrol ederek çözüme ulaştırmayan stratejiyi değiştirir.</w:t>
            </w:r>
            <w:r w:rsidRPr="00DA16B0">
              <w:rPr>
                <w:rFonts w:eastAsia="Times New Roman"/>
                <w:color w:val="000000"/>
                <w:kern w:val="0"/>
                <w:sz w:val="16"/>
                <w:szCs w:val="16"/>
                <w:lang w:eastAsia="tr-TR"/>
                <w14:ligatures w14:val="none"/>
              </w:rPr>
              <w:br/>
              <w:t>g) Problemin çözümü için kullandığı veya geliştirdiği stratejileri gözden geçirerek kısa yolları değerlendirir.</w:t>
            </w:r>
            <w:r w:rsidRPr="00DA16B0">
              <w:rPr>
                <w:rFonts w:eastAsia="Times New Roman"/>
                <w:color w:val="000000"/>
                <w:kern w:val="0"/>
                <w:sz w:val="16"/>
                <w:szCs w:val="16"/>
                <w:lang w:eastAsia="tr-TR"/>
                <w14:ligatures w14:val="none"/>
              </w:rPr>
              <w:br/>
              <w:t>ğ) Çözüme ulaştıran stratejilerin hangi problemlere uygulanabileceğini geneller.</w:t>
            </w:r>
            <w:r w:rsidRPr="00DA16B0">
              <w:rPr>
                <w:rFonts w:eastAsia="Times New Roman"/>
                <w:color w:val="000000"/>
                <w:kern w:val="0"/>
                <w:sz w:val="16"/>
                <w:szCs w:val="16"/>
                <w:lang w:eastAsia="tr-TR"/>
                <w14:ligatures w14:val="none"/>
              </w:rPr>
              <w:br/>
              <w:t>h) Genellemenin geçerliliğini matematiksel örneklerle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0DA27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F1E76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A32A0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49165C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FA658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İstiklâl Marşı’nın Kabulü ve Mehmet Akif Ersoy’u Anma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15A489"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Sınıf içi etkinliklerin sayısı artırılır. Araç-gereç kullanımı, iş birliğine dayalı öğrenme grupları ve çalışma kâğıtlarıyla problem çözme süreci desteklenir. Öğrencilerin ilgi alanlarına uygun rutin olmayan problemler oluşturulur ve bu problemleri çözmeleri beklenir.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561A5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483CB3F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3936235"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5626B02"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BAFD1D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312F696"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98A902A"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3C97386"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261B478"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095542CD"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6F078D5"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2584C5B"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40763C1D"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2ED048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D32FF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5E31149"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1AE41B"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9AD9756"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3C99F0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82B6C4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4E60EF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8D95A39"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567088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CBF42B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06F433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773766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392B8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ECFC51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E5D4657"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8E6EA6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DBBF604"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ED9EDEB"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890A96"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96821DE"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AE8016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18B0916"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DE8791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2A79667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01F1392"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B60404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68F11B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9A6F06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462246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741B034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B593A1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391778D3"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4830E0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2BDA7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0D7DF6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4A2A75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EFBB464"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9442D48"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789EB8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11DD27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6350227"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33E655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C26EE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22 - 26 MART</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D259A4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69BF055"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75FA73F"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Problem Kurma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BA008D5"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MAT.3.2.7. Dört işlem gerektiren problem durumlarını yapılandırabilme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057FB14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Dört işlem gerektiren problem durumlarına yönelik hiyerarşik, nedensel ya da mantıksal ilişkiler ortaya koyar.</w:t>
            </w:r>
            <w:r w:rsidRPr="00DA16B0">
              <w:rPr>
                <w:rFonts w:eastAsia="Times New Roman"/>
                <w:color w:val="000000"/>
                <w:kern w:val="0"/>
                <w:sz w:val="16"/>
                <w:szCs w:val="16"/>
                <w:lang w:eastAsia="tr-TR"/>
                <w14:ligatures w14:val="none"/>
              </w:rPr>
              <w:br/>
              <w:t>b) Dört işlem yapmayı gerektiren deneyimleriyle elde ettiği ilişkilere dayalı bir problem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EC048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1983B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4048A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2FAF5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669A4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38C746"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Temel matematiksel ifadeleri okuma-yazma çalışmaları ve aşamalı problem kurma etkinlikleri uygulanır. Problem oluşturma sürecinde öğrencilerden verilen bir probleme benzer yeni bir problem oluşturmaları istenir. Konuyla ilgili afiş, hikâye veya şiir hazırlamaları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5416E1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A2A5CC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924F9CC"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3AA041D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10A0336"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829F400"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C82857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647A597"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5A84688"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3A69D7B"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F45BDC"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E750181"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49C791F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0838BF34"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40BE006"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69DE726"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2B973A7"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F966ECA"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4A6C72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A9003B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1EB5FF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DCC7FF0"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954D66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6B3154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5F44EE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283978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D58748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057C17B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6E1890E"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D33372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0D7A30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B96A899"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0DCED9FE"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38D8D36"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86F2356"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AAB8876"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19EF83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AA4947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26742D3"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553B6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79B929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65324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EAB986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8020B0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16D9EB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156F0C3B"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6034F1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A34B72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036416A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31C5242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309148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E6584DE"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7A6FC0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C1EBDE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16F2F3B"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E7B433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MART -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9CE4F0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29 MART - 02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ABB8DC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83BB069"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24EB9C2A"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Problem Kurma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DD2C002"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MAT.3.2.7. Dört işlem gerektiren problem durumlarını yapılandırabilme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91D1B3E"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Dört işlem gerektiren problem durumlarına yönelik hiyerarşik, nedensel ya da mantıksal ilişkiler ortaya koyar.</w:t>
            </w:r>
            <w:r w:rsidRPr="00DA16B0">
              <w:rPr>
                <w:rFonts w:eastAsia="Times New Roman"/>
                <w:color w:val="000000"/>
                <w:kern w:val="0"/>
                <w:sz w:val="16"/>
                <w:szCs w:val="16"/>
                <w:lang w:eastAsia="tr-TR"/>
                <w14:ligatures w14:val="none"/>
              </w:rPr>
              <w:br/>
              <w:t>b) Dört işlem yapmayı gerektiren deneyimleriyle elde ettiği ilişkilere dayalı bir problem oluşturur.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AADF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2502A9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7F16C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E98EEE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C114F3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Kütüphaneler Haftası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F188EC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Temel matematiksel ifadeleri okuma-yazma çalışmaları ve aşamalı problem kurma etkinlikleri uygulanır. Problem oluşturma sürecinde öğrencilerden verilen bir probleme benzer yeni bir problem oluşturmaları istenir. Konuyla ilgili afiş, hikâye veya şiir hazırlamaları teşvik edilir.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2B338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5065836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05751DB"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173CD58"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299537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F23629B"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B8AB4F7"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34D4DB5"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7AAFAD7"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565B4AA"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9D0BE30"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81D2EE0"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629C0F61"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806EB6F"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C82CA14"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08F496B"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40053C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0B9AE531"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438E8AB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40EC1C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D036C2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7581B62"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A1F5F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0B02BC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18CC7A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0D4921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5F51AD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713F444"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2CAF21D"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4E6CD9F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0F37F46"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8667B64"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E9898CC"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F2AB268"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40B39F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DBC82A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3EC9E5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783B53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1885296"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EB7302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4BF3E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7C9E76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7BE7F0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21B327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86CB92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E08F666"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8E174F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C51976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12B0D0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BA0D7D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484E8F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9EAE6E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3A8560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BFA046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6AFF933"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5D53CE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08E3FD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05 - 09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34C1D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EFE77E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İŞLEMLERDEN CEBİRSEL DÜŞÜNMEYE</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349D3D9"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Eşitlik Kavramı</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250EEE5"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MAT.3.2.8. Dört işlem bağlamında eşitliğin farklı anlamlarını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65E9907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Dört işlemde eşitliğin kullanımını inceler.</w:t>
            </w:r>
            <w:r w:rsidRPr="00DA16B0">
              <w:rPr>
                <w:rFonts w:eastAsia="Times New Roman"/>
                <w:color w:val="000000"/>
                <w:kern w:val="0"/>
                <w:sz w:val="16"/>
                <w:szCs w:val="16"/>
                <w:lang w:eastAsia="tr-TR"/>
                <w14:ligatures w14:val="none"/>
              </w:rPr>
              <w:br/>
              <w:t>b) Aynı sonucu veren dört işlemi eşitliğin anlamını kullanarak farklı sayılarla ifade eder.</w:t>
            </w:r>
            <w:r w:rsidRPr="00DA16B0">
              <w:rPr>
                <w:rFonts w:eastAsia="Times New Roman"/>
                <w:color w:val="000000"/>
                <w:kern w:val="0"/>
                <w:sz w:val="16"/>
                <w:szCs w:val="16"/>
                <w:lang w:eastAsia="tr-TR"/>
                <w14:ligatures w14:val="none"/>
              </w:rPr>
              <w:br/>
              <w:t>c) Eşitliğin anlamlarını dört işlem bağlamında ifade eder.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583E2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temadaki öğrenme çıktıları yapılandırılmış grid, eşleştirme soruları, izleme testleri, kontrol listeleri, açık uçlu sorular ve gözlem formları kullanılarak değerlendirilebilir. Dört işlem gerektiren durumlar için, verilen yönergeleri takip ederek yorumlayabilmek öğrenme çıktısını değerlendirmek üzere öğrencilere performans görevi verilebilir. Performans görevleri analitik dereceli puanlama anahtarı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557A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SDB1.3. Kendine Uyarlama (Öz Yansıtma Becerisi), SDB2.1. İletişim, SDB2.2. İş Birliği, SDB3.1. Uyum,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A4263F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D4. Dostluk,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0111C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41306F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FEC9C9"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Somut materyaller, çalışma kâğıtları ve iş birliğine dayalı etkinliklerle eşitlik içeren işlem örnekleri üzerinde çalışılır. Etkileşimli uygulamalar ve üst düzey düşünme becerilerine yönelik örnekler aracılığıyla eşitliğin farklı anlamlarını içeren durumları yorumlamaları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18FF11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1A22089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AE17D12"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7F7CE6D"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8B70E95"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B71B94"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8A9F87A"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BAE0F9A"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F995205"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7EC8A2B"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87D734D"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FBD4F73"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C9DDFFF"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FA6FECB"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489A4A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F7FBFFD"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2F534D6"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3F8CD1C"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1E016BDD"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0787E37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32E5AD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45EF72B"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A3CEE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E84AFB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3555D7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CEF663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31FAF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376C21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34583AA"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793BF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27.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A35A063"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656DAE5"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3D18505E"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68D0036F"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F2098A3"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08C5A7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3784CD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929CA5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73A1F93"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7CD8F2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9E8F30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8C033F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096CEE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48BEF3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2764405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C05D22D"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65CF08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0683246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01895A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A32FD4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12AF77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8636685"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860C63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3A049C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A7B7463"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BD9EF3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BA0BC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12 - 16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661ECF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5CC914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3ED3612"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Geometrik Cisimlerin Özellikleri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E4000A5"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MAT.3.3.1. Geometrik cisimlerin özelliklerini yorumlayabilme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386584F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Geometrik cisimlerin özelliklerini inceler.</w:t>
            </w:r>
            <w:r w:rsidRPr="00DA16B0">
              <w:rPr>
                <w:rFonts w:eastAsia="Times New Roman"/>
                <w:color w:val="000000"/>
                <w:kern w:val="0"/>
                <w:sz w:val="16"/>
                <w:szCs w:val="16"/>
                <w:lang w:eastAsia="tr-TR"/>
                <w14:ligatures w14:val="none"/>
              </w:rPr>
              <w:br/>
              <w:t>b) Geometrik cisimlerin köşe, yüz ve ayrıt özelliklerini ifade eder.</w:t>
            </w:r>
            <w:r w:rsidRPr="00DA16B0">
              <w:rPr>
                <w:rFonts w:eastAsia="Times New Roman"/>
                <w:color w:val="000000"/>
                <w:kern w:val="0"/>
                <w:sz w:val="16"/>
                <w:szCs w:val="16"/>
                <w:lang w:eastAsia="tr-TR"/>
                <w14:ligatures w14:val="none"/>
              </w:rPr>
              <w:br/>
              <w:t>c) Köşe, yüz ve ayrıt terimlerini kendi ifadeleri ile açıklar.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9AA0AF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açık uçlu sorular, çalışma kâğıdı, analitik dereceli puanlama anahtarı, eşleştirme soruları, kontrol listesi, performans görevi ile değerlendirilebilir. Standart sıvı ölçü birimleri cinsinden sıvı miktarının tahmin edilmesine ilişkin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B72568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C6F565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650DA1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6CAA58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3C0BDA"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Geometrik cisim ve şekillerle ilgili öğrenme süreci oyunlaştırılır. Öğrencilerin bireysel özellikleri dikkate alınarak çeşitli sınıf içi görevlerle geometrik cisimlerin özelliklerini keşfetmeleri desteklenir. Geometrik cisimlerin köşe, yüz ve ayrıtlarını belirlemeleri, bu özellikleri tablo hâlinde düzenleyerek yorumlamaları ve yorumlarını raporlaştırarak sınıfta sunmaları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9F505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6BD9B82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F09AE84"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D2CABF2"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5CD1C50"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C3E1C9"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DB9A2C0"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5A58B92"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AE84890"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C34A510"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AAD2E1B"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0CE8CB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EF9FAB7"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713FFF9"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54FA8F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C12FCF1"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F7E717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0D463E8"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396B926C"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1790C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BD1BE3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87B71D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2CA21F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F86B03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0D22140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F6650C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3363A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127BFB7C"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6BD5401"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6EDD12E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28.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22BD1D6"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561DBA02"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D75D291"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C1BD779"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3260BC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59ED4CB"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956411F"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D0CFFC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9AF1C1B"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84C749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3822AB7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2518B47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FCF467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0DCE2C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98A2C9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04DE1133"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64691A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C4F132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09F9F2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6AA8F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83E389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60ED20D"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19D0F99"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16C1003"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9DF616F"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DD6098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67396C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19 - 23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1154A0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8C56DF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5917A55E"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Geometrik Şekilleri Sınıflandırma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B2FF9C9"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MAT.3.3.2. Kenar sayılarına göre geometrik şekilleri sınıflandırabilme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A8E90C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Geometrik şekillerin kenarlarını belirler.</w:t>
            </w:r>
            <w:r w:rsidRPr="00DA16B0">
              <w:rPr>
                <w:rFonts w:eastAsia="Times New Roman"/>
                <w:color w:val="000000"/>
                <w:kern w:val="0"/>
                <w:sz w:val="16"/>
                <w:szCs w:val="16"/>
                <w:lang w:eastAsia="tr-TR"/>
                <w14:ligatures w14:val="none"/>
              </w:rPr>
              <w:br/>
              <w:t>b) Geometrik şekilleri kenar sayılarına göre ayırır.</w:t>
            </w:r>
            <w:r w:rsidRPr="00DA16B0">
              <w:rPr>
                <w:rFonts w:eastAsia="Times New Roman"/>
                <w:color w:val="000000"/>
                <w:kern w:val="0"/>
                <w:sz w:val="16"/>
                <w:szCs w:val="16"/>
                <w:lang w:eastAsia="tr-TR"/>
                <w14:ligatures w14:val="none"/>
              </w:rPr>
              <w:br/>
              <w:t>c) Geometrik şekilleri kenar sayılarına göre tasnif eder.</w:t>
            </w:r>
            <w:r w:rsidRPr="00DA16B0">
              <w:rPr>
                <w:rFonts w:eastAsia="Times New Roman"/>
                <w:color w:val="000000"/>
                <w:kern w:val="0"/>
                <w:sz w:val="16"/>
                <w:szCs w:val="16"/>
                <w:lang w:eastAsia="tr-TR"/>
                <w14:ligatures w14:val="none"/>
              </w:rPr>
              <w:br/>
              <w:t>ç) Geometrik şekilleri kenar sayılarına göre adlandırır.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54E6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açık uçlu sorular, çalışma kâğıdı, analitik dereceli puanlama anahtarı, eşleştirme soruları, kontrol listesi, performans görevi ile değerlendirilebilir. Standart sıvı ölçü birimleri cinsinden sıvı miktarının tahmin edilmesine ilişkin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617DB9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C50892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8AA475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7802BA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Ulusal Egemenlik ve Çocuk Bayramı</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B1764F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Geometrik şekillerle ilgili etkinlikler basitten karmaşığa doğru planlanır ve oyunlaştırılarak öğrencilerin şekilleri ayırt etmeleri desteklenir. Öğrencilerden farklı geometrik şekillerle sanatsal çalışmalar, mozaikler ve el sanatları ürünleri oluşturmaları; seçtikleri geometrik şekillerle hikâye yazıp drama yoluyla canlandırmaları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B89DDA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230A36A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CC91568"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69A9C51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0FA5D5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FDCB578"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12A79AA"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58A23A7"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4F86C703"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008D95FC"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52BF9A7F"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B96CB96"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30D0972"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63006A0"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B7AE20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43EC07F"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66BB5B0"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D25C37A"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29897AF8"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9471AD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7DC63D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CEF3DD8"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12462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BDB43B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5C0A7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AE5ECC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1B978F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536374E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37F7ABE"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A3F51E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29.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0A354A7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977226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A70B652"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10F31E5"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EF9EA5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49F143E"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5D8813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DE2DE8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AA43D0B"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C94B0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F430FE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AC6447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033CAB5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498638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D2B641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4AC20C5"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A7211E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25260A8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3F6E088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7B49DAB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B5876BF"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BD05653"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28C9F4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7C7E4E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28C11C7"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9C6966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284CB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26 - 30 NİSAN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B7559C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002A5E6"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0A34AA3"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Geometrik Çizimler</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03732037"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MAT.3.3.3. Matematiksel araç ve teknolojileri kullanarak çeşitli geometrik cisimleri ve şekilleri çizebilme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72A79F0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Geometrik cisim ve şekil çizmeyi gerektiren matematiksel araç ve teknolojileri tanır.</w:t>
            </w:r>
            <w:r w:rsidRPr="00DA16B0">
              <w:rPr>
                <w:rFonts w:eastAsia="Times New Roman"/>
                <w:color w:val="000000"/>
                <w:kern w:val="0"/>
                <w:sz w:val="16"/>
                <w:szCs w:val="16"/>
                <w:lang w:eastAsia="tr-TR"/>
                <w14:ligatures w14:val="none"/>
              </w:rPr>
              <w:br/>
              <w:t>b) Geometrik cisim ve şekil çizmek için gerekli araçları ve teknolojiyi belirler.</w:t>
            </w:r>
            <w:r w:rsidRPr="00DA16B0">
              <w:rPr>
                <w:rFonts w:eastAsia="Times New Roman"/>
                <w:color w:val="000000"/>
                <w:kern w:val="0"/>
                <w:sz w:val="16"/>
                <w:szCs w:val="16"/>
                <w:lang w:eastAsia="tr-TR"/>
                <w14:ligatures w14:val="none"/>
              </w:rPr>
              <w:br/>
              <w:t>c) Belirlenen araç ve teknolojiyi kullanır.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38C4FC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açık uçlu sorular, çalışma kâğıdı, analitik dereceli puanlama anahtarı, eşleştirme soruları, kontrol listesi, performans görevi ile değerlendirilebilir. Standart sıvı ölçü birimleri cinsinden sıvı miktarının tahmin edilmesine ilişkin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8DD010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17D0F7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5C6D1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76F289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74FFFF"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Geometrik cisim ve şekillerin çizimlerinde matematiksel araç ve teknolojiler kullanılır. Çizim çalışmaları basitten karmaşığa doğru ilerletilir ve oyunlaştırılarak desteklenir. Öğrencilerden farklı renk ve boyutlarda geometrik şekiller çizmeleri, çizimlerine ilişkin sunum yapmaları ve özgün ürünler oluşturmaları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98DBCF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5D98309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8EFD304"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4292D6BC"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644C32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6FFE611"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22A02C8"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0B955A6"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0117947B"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00A7EEA1"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7A55F4"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1405137"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B784E80"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71683BB8"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6C80887"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2FBFCE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8213BC7"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FEF452"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53D3666A"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337F298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06806A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21D48891"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187F03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717BAD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4676E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F0AA8A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F56D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207F6F0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B9928A4"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700CC88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30.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35768D1C"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20103487"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28BBF237"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4D47F348"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C4D000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107C5F9"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2428D5D"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7E36138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F648380"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3DB917B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00D0606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50E8EA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A8485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90062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ED813CB"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27C429E"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41462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D05E88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16B566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81C65C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479FA1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67CC416"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B7B578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5D8F61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6604B2D"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E15AE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0D3442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03 - 07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3EA711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4019956"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C643635"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Çevre Uzunluğu Tahmini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3B807169"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MAT.3.3.4. Standart olmayan ve standart ölçme araçları ile şekillerin çevre uzunluğunu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498BA10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Standart olmayan ve standart uzunluk ölçme araçlarına ilişkin deneyimini, tahmine konu olan şeklin çevre uzunluğu ile ilişkilendirir.</w:t>
            </w:r>
            <w:r w:rsidRPr="00DA16B0">
              <w:rPr>
                <w:rFonts w:eastAsia="Times New Roman"/>
                <w:color w:val="000000"/>
                <w:kern w:val="0"/>
                <w:sz w:val="16"/>
                <w:szCs w:val="16"/>
                <w:lang w:eastAsia="tr-TR"/>
                <w14:ligatures w14:val="none"/>
              </w:rPr>
              <w:br/>
              <w:t>b) Belirlenen standart olmayan ve standart uzunluk ölçme aracına göre çevre uzunluğuna ilişkin tahminde bulunur.</w:t>
            </w:r>
            <w:r w:rsidRPr="00DA16B0">
              <w:rPr>
                <w:rFonts w:eastAsia="Times New Roman"/>
                <w:color w:val="000000"/>
                <w:kern w:val="0"/>
                <w:sz w:val="16"/>
                <w:szCs w:val="16"/>
                <w:lang w:eastAsia="tr-TR"/>
                <w14:ligatures w14:val="none"/>
              </w:rPr>
              <w:br/>
              <w:t>c) Tahminini ölçüm sonuçlarıyla karşılaştırarak tahminine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CADB29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açık uçlu sorular, çalışma kâğıdı, analitik dereceli puanlama anahtarı, eşleştirme soruları, kontrol listesi, performans görevi ile değerlendirilebilir. Standart sıvı ölçü birimleri cinsinden sıvı miktarının tahmin edilmesine ilişkin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A8CF9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D30254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B11E2F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83DDC7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 Mayıs Emek ve Dayanışma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840029F"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Öğrencilere sınıftaki sıra, masa ve tahta gibi nesnelerin çevre uzunluklarını ölçme görevleri verilerek ölçüm sürecine aktif katılımları sağlanır. Farklı ölçme araçları tasarlamaları, bu araçları kullanarak ölçüm yapmaları ve ölçme araçlarına ilişkin araştırma yürütmeleri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AB1607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 Bahçe Alanları ve Eşyaların Çevre Dedektifleri (2 SAAT)</w:t>
            </w:r>
          </w:p>
        </w:tc>
        <w:tc>
          <w:tcPr>
            <w:tcW w:w="36" w:type="dxa"/>
            <w:vAlign w:val="center"/>
            <w:hideMark/>
          </w:tcPr>
          <w:p w14:paraId="41CF3CE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C45F1CA"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730CE58"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668ED5F"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2672277"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69A1F79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5A50759"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717957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4ECE79B5"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21FEF6A"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7E30AD77"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C7BA70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EC316CD"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D4E81DA"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7D857B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1A916CB"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1EDC1608"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03352445"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259DE2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6CAB425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11C35AF"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24431A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D31742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6D43345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63B8FD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60A521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04FD446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1A1BD69"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28BD152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31.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8E23C55"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1A3189AF"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7BBB56"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ACEDE5C"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D353CAD"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E6576BD"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890BDA"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15985FD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9A9B24B"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04EC13C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FBE85D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B2161D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AB2918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3F85B2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07216729"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277F3FA0"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57B8ABA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629DE6E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5EB11A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B4B77C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94006A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84B44CE"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A9B3F0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0CE6947"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433C55C"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E29B77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41714B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10 - 14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25F73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12D11714"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(1)</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A6F1C6D"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Sıvı Ölçme Tahmini</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3A26A5A"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MAT.3.3.5. Standart sıvı ölçü birimleri cinsinden sıvı miktarını tahmin edebilme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8D6AFC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Standart sıvı ölçü birimlerine ilişkin deneyimini tahmine konu olan sıvı miktarı ile ilişkilendirir.</w:t>
            </w:r>
            <w:r w:rsidRPr="00DA16B0">
              <w:rPr>
                <w:rFonts w:eastAsia="Times New Roman"/>
                <w:color w:val="000000"/>
                <w:kern w:val="0"/>
                <w:sz w:val="16"/>
                <w:szCs w:val="16"/>
                <w:lang w:eastAsia="tr-TR"/>
                <w14:ligatures w14:val="none"/>
              </w:rPr>
              <w:br/>
              <w:t>b) Belirlenen standart sıvı ölçü birimi cinsinden sıvının miktarına ilişkin tahminde bulunur.</w:t>
            </w:r>
            <w:r w:rsidRPr="00DA16B0">
              <w:rPr>
                <w:rFonts w:eastAsia="Times New Roman"/>
                <w:color w:val="000000"/>
                <w:kern w:val="0"/>
                <w:sz w:val="16"/>
                <w:szCs w:val="16"/>
                <w:lang w:eastAsia="tr-TR"/>
                <w14:ligatures w14:val="none"/>
              </w:rPr>
              <w:br/>
              <w:t>c) Tahminini ölçüm sonuçlarıyla karşılaştırarak tahminine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F2217C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açık uçlu sorular, çalışma kâğıdı, analitik dereceli puanlama anahtarı, eşleştirme soruları, kontrol listesi, performans görevi ile değerlendirilebilir. Standart sıvı ölçü birimleri cinsinden sıvı miktarının tahmin edilmesine ilişkin performans görevi istenebilir. Performans görevinin değerlendirilmesinde analitik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9F7B0E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E4B0FF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D12. Sabır</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0B08CD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016DAB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Anneler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7D2299B"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Öğrencilerin bireysel öğrenme hızları dikkate alınarak somut materyaller ve uygulamalı etkinliklerle sıvı ölçme çalışmaları yapılır. Drama yöntemi kullanılarak farklı ölçüm kaplarıyla süt satışı canlandırılır. Böylece standart sıvı ölçü birimlerinin gerekliliğini fark etmeleri ve farklı ölçüm durumlarını yorumlamaları sağlanır.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492C17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2D154639"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0B943C0"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1272D4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07016C0B"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C9A94B9"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14855E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3F151AF9"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7B88CF0"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E039BCA"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7C94F6"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156B6F85"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55A20619"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43D0E38B"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FB62C01"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AC2FA67"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50D2BAB"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5510853"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3485A652"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E68F04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1AD75B65"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52D9E5C4"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C50734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56289C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304BCF1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67536EC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6CCC91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94A5AAD"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F41F1E2"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64A5AD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32.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6D8C2679"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4ACE286"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7AFE2D"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7475F9D5"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6CFE5963"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4B8124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4A28D4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7B13BCE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1DD92F1"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FE9458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31DA23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2E3EA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2C9D5DE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C29496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46F1DB5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7799504"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E569B9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7B9AA65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6ED7A2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0F741CE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484E789"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9B36004"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1774CFF"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38D1C0C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4024B8B1"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C5B230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F5BD0E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24 - 28 MAYIS</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06B314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B4F0D98"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32C96A05"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Simetri Doğruları</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3F50792"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MAT.3.3.6. Birden fazla simetri doğrusu olan şekilleri çözümleyebilme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1A30705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Kare, dikdörtgen ve dairenin birden fazla simetri doğrusu olduğunu belirler.</w:t>
            </w:r>
            <w:r w:rsidRPr="00DA16B0">
              <w:rPr>
                <w:rFonts w:eastAsia="Times New Roman"/>
                <w:color w:val="000000"/>
                <w:kern w:val="0"/>
                <w:sz w:val="16"/>
                <w:szCs w:val="16"/>
                <w:lang w:eastAsia="tr-TR"/>
                <w14:ligatures w14:val="none"/>
              </w:rPr>
              <w:br/>
              <w:t>b) Simetri doğrusuna göre oluşan parçaların birbirine eş olduğunu belirler.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53713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gözlem formu, çalışma kağıdı, grup çalışması, kontrol listesi, performans görevi, proje ve ürün dosyası (portfolyo) ile değerlendirilebilir. Simetri doğrusunun gösterimi ve simetrik şeklin oluşturulması süreçlerinde performans görevleri verilebilir. Performans görevinin, projenin ve ürün dosyasının değerlendirilmesinde bütüncül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F2BCF4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EBBD7B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750850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0BC1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Engelliler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F7C89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Simetrik parçalardan bütüne ulaştıran, simetri doğrusunu ayırt etmeyi sağlayan kesme, çizme ve boyama etkinliklerine daha fazla yer verilir. Öğrenme süreci görsel materyallerle desteklenir ve simetri konusu küçük basamaklara ayrılarak somutlaştırılır. Satranç ve dama gibi oyunlardaki yatay ve dikey simetri doğrusu örnekleri üzerinden konum bulma ve simetriyi yorumlama çalışmaları yaptırılır. Simetrik desenler ve figürler içeren kültürel motifler araştırılarak bunların özellikleri üzerine incelemeler yapılır.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4D7D79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3775E02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4441E01"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5BCE428E"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12DC1CC7"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148B3F2"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D2C007C"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C1B9062"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87EB27A"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5F91D8F8"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793D9C73"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4BA7D95E"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14AD31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E90574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7270C3F6"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6B1AAE29"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99851CD"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3872FDD"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14A6D883"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543FFBB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35A8257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0EB16653"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6AF44C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CEF9E0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F8F454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622FA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FCAF89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8B00B1A"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8B1D5A5"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5FCCDB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33.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0FA7ECB"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34DF0BE3"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D7CAA5"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50860B36"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168E66B"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05C5B81"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22F4C64"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B925AC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F12B714"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295DE1C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1AA4F2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4DAC55A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675FB00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5CEFEE4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B940FE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A33C88B"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FA1676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5E09558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722035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5EE6F36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D14853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74878A8"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3249BCC5"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1DB8F3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E6D218B"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C0662A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MAYIS -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5C03087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31 MAYIS - 04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68A3B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85E295A"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F655B9A"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Simetrik Şekil Oluşturma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7E781129"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MAT.3.3.7. Bir parçası verilen simetrik şekli simetri doğrusuna göre yapılandırabilme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F37598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Bir parçası verilen simetrik şekli inceleyerek mantıksal ilişkiler ortaya koyar.</w:t>
            </w:r>
            <w:r w:rsidRPr="00DA16B0">
              <w:rPr>
                <w:rFonts w:eastAsia="Times New Roman"/>
                <w:color w:val="000000"/>
                <w:kern w:val="0"/>
                <w:sz w:val="16"/>
                <w:szCs w:val="16"/>
                <w:lang w:eastAsia="tr-TR"/>
                <w14:ligatures w14:val="none"/>
              </w:rPr>
              <w:br/>
              <w:t>b) Bir parçası verilen simetrik şekli yatay ve dikey simetri doğrusuna göre tamamlar.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971EE1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gözlem formu, çalışma kağıdı, grup çalışması, kontrol listesi, performans görevi, proje ve ürün dosyası (portfolyo) ile değerlendirilebilir. Simetri doğrusunun gösterimi ve simetrik şeklin oluşturulması süreçlerinde performans görevleri verilebilir. Performans görevinin, projenin ve ürün dosyasının değerlendirilmesinde bütüncül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2C82A6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41035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F24E0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6A8E0A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BE31CB"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Simetrik parçaları tamamlamaya yönelik kesme, çizme ve boyama etkinlikleri uygulanır. Simetrik şekil oluşturma çalışmaları somut materyaller ve görsel desteklerle adım adım gerçekleştirilir. Satranç ve dama gibi oyunlarda yer alan yatay ve dikey simetri doğruları üzerinden şeklin eksik kısmını tamamlama, konum belirleme ve simetrik şekil oluşturma etkinlikleri yaptırılır.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89002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10D7B5FB"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39904D1"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7BACB6A5"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BE7E06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99806F6"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584FF2C4"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0E213C85"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2C1B82B3"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3671D256"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9F07C1"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3AF96123"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C105662"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9CE98D5"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35CA1C2A"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5A7499B"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DBF8AB0"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5838516F"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7A39B6CE"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05A723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48DC4281"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44F0343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E10FF2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D19195C"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46EEE65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60784A0"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977D2F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04E5AD6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64FB6DBF"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1327091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34.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5B95057B"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7F00341E"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5DC6D71"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345F5C59"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966831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CBF20FA"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B61160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697B4AE"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5B76B3F"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1CAE1FD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F09353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F4AF68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79DFEBA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1E5FA35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560ABD7D"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5143FAB"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24DB8C7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15A8892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7DA1469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2F1D46D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1133DDC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0DCF16A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5CA58AF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55D20930"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2632DF4"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9A56E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404E86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07 - 11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7B54CDB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F651A6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NESNELERİN GEOMETRİSİ (2)</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64B3E146"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Simetri ve Kodlama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63D6293F"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MAT.3.3.8. Yönerge ile yapılandırılan ve bir parçası verilen bir şekli tamamlayarak simetrisini oluşturmaya ilişkin kodlama stratejilerini kullanarak yargıda bulunabilme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9F9488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Bir parçası verilen şekli tamamlayarak simetrisini oluşturmaya ilişkin yönergeleri yeniden ifade eder.</w:t>
            </w:r>
            <w:r w:rsidRPr="00DA16B0">
              <w:rPr>
                <w:rFonts w:eastAsia="Times New Roman"/>
                <w:color w:val="000000"/>
                <w:kern w:val="0"/>
                <w:sz w:val="16"/>
                <w:szCs w:val="16"/>
                <w:lang w:eastAsia="tr-TR"/>
                <w14:ligatures w14:val="none"/>
              </w:rPr>
              <w:br/>
              <w:t>b) Yönergeleri takip ederek bir parçası verilen şekli tamamlayarak simetrisini oluşturur.</w:t>
            </w:r>
            <w:r w:rsidRPr="00DA16B0">
              <w:rPr>
                <w:rFonts w:eastAsia="Times New Roman"/>
                <w:color w:val="000000"/>
                <w:kern w:val="0"/>
                <w:sz w:val="16"/>
                <w:szCs w:val="16"/>
                <w:lang w:eastAsia="tr-TR"/>
                <w14:ligatures w14:val="none"/>
              </w:rPr>
              <w:br/>
              <w:t>c) Bir şeklin simetrisini oluşturmaya ilişkin yargıda bulunur.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B60396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temanın öğrenme çıktıları; gözlem formu, çalışma kağıdı, grup çalışması, kontrol listesi, performans görevi, proje ve ürün dosyası (portfolyo) ile değerlendirilebilir. Simetri doğrusunun gösterimi ve simetrik şeklin oluşturulması süreçlerinde performans görevleri verilebilir. Performans görevinin, projenin ve ürün dosyasının değerlendirilmesinde bütüncül dereceli puanlama anahtarı kullanılabilir.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58841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SDB1.1. Kendini Tanıma (Öz Farkındalık Becerisi), SDB1.2. Kendini Düzenleme (Öz Düzenleme Becerisi), SDB2.1. İletişim, SDB2.2. İş Birliği, SDB3.2. Esneklik</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274E2D5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D7. Estetik, D16. Sorumluluk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D2E92A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OB1. Bilgi Okuryazarlığı, OB2. Dijital Okuryazarlık, OB4. Görsel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3E3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366449C" w14:textId="77777777" w:rsidR="00DA16B0" w:rsidRPr="00DA16B0" w:rsidRDefault="00DA16B0" w:rsidP="00DA16B0">
            <w:pPr>
              <w:jc w:val="center"/>
              <w:rPr>
                <w:rFonts w:eastAsia="Times New Roman"/>
                <w:color w:val="000000"/>
                <w:kern w:val="0"/>
                <w:sz w:val="14"/>
                <w:szCs w:val="14"/>
                <w:lang w:eastAsia="tr-TR"/>
                <w14:ligatures w14:val="none"/>
              </w:rPr>
            </w:pPr>
            <w:r w:rsidRPr="00DA16B0">
              <w:rPr>
                <w:rFonts w:eastAsia="Times New Roman"/>
                <w:color w:val="000000"/>
                <w:kern w:val="0"/>
                <w:sz w:val="14"/>
                <w:szCs w:val="14"/>
                <w:lang w:eastAsia="tr-TR"/>
                <w14:ligatures w14:val="none"/>
              </w:rPr>
              <w:t>Simetri konusunun öğretim basamakları küçük parçalara ayrılarak sunulur. Öğrencilerin simetri doğrusu, yön ve konum ilişkilerini fark etmelerine yönelik somutlaştırılmış etkinlikler uygulanır. Simetrik desen ve figürlere yönelik dijital proje çalışmaları yaptırılır. Öğrencilerden simetrik şeklin tamamlanmasına ilişkin yönergeler hazırlamaları, kodlama mantığıyla şeklin simetrisini oluşturmaları ve farklı stratejiler geliştirmeleri beklenir.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6562F32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2017213F"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59D8067"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1E6A8BB"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28E3E587"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49E92C7B"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15C4C9E"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1CF40C63"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598BF446"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927181D"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1BD505F3"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565206F4"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23E1AA04"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23441A18"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6A9DED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3DD79D7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13C02477"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4D439AFB"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709C6562"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7653B48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04407E7A"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3940B80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02E1D19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C328C43"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2A3BAA3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4DFE534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30CDAD5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5D7F1D8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DB44BC6"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3AEA5A4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35.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4B967BC2"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6716A820"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B3CCDFB"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16B707C7"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06B21ED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A568EE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5B5EBFE"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F2B5DA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053405CD"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58CBB3A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19B928B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6F5C2D7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3E498D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26BB666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7E5434B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7F772C44"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19EA1A2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44FAF25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6A308E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63CD735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BCE4E0E"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1495688C"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42D88732"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07C755D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C1261FB"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37CF38E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3C6CEEF"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14 - 18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CFD789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43075966"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VERİYE DAYALI ARAŞTIRMA</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0BFD682A"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Veri Toplama ve Yorumlama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1391B906"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MAT.3.4.1. Kategorik ve sayma ile elde edilen nicel veriye dayalı tek veri grubu ile çalışabilme ve veriye dayalı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5873E3A2"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Kategorik ve nicel veriye dayalı istatistiksel araştırma gerektiren günlük yaşam durumu belirler.</w:t>
            </w:r>
            <w:r w:rsidRPr="00DA16B0">
              <w:rPr>
                <w:rFonts w:eastAsia="Times New Roman"/>
                <w:color w:val="000000"/>
                <w:kern w:val="0"/>
                <w:sz w:val="16"/>
                <w:szCs w:val="16"/>
                <w:lang w:eastAsia="tr-TR"/>
                <w14:ligatures w14:val="none"/>
              </w:rPr>
              <w:br/>
              <w:t>b) Kategorik ve nicel veriye dayalı betimleme gerektirebilecek araştırma soruları oluşturur.</w:t>
            </w:r>
            <w:r w:rsidRPr="00DA16B0">
              <w:rPr>
                <w:rFonts w:eastAsia="Times New Roman"/>
                <w:color w:val="000000"/>
                <w:kern w:val="0"/>
                <w:sz w:val="16"/>
                <w:szCs w:val="16"/>
                <w:lang w:eastAsia="tr-TR"/>
                <w14:ligatures w14:val="none"/>
              </w:rPr>
              <w:br/>
              <w:t>c) Kategorik ve nicel verileri toplamak için plan yapar.</w:t>
            </w:r>
            <w:r w:rsidRPr="00DA16B0">
              <w:rPr>
                <w:rFonts w:eastAsia="Times New Roman"/>
                <w:color w:val="000000"/>
                <w:kern w:val="0"/>
                <w:sz w:val="16"/>
                <w:szCs w:val="16"/>
                <w:lang w:eastAsia="tr-TR"/>
                <w14:ligatures w14:val="none"/>
              </w:rPr>
              <w:br/>
              <w:t>ç) Kategorik ve nicel verileri toplar.</w:t>
            </w:r>
            <w:r w:rsidRPr="00DA16B0">
              <w:rPr>
                <w:rFonts w:eastAsia="Times New Roman"/>
                <w:color w:val="000000"/>
                <w:kern w:val="0"/>
                <w:sz w:val="16"/>
                <w:szCs w:val="16"/>
                <w:lang w:eastAsia="tr-TR"/>
                <w14:ligatures w14:val="none"/>
              </w:rPr>
              <w:br/>
              <w:t>d) Toplanan verileri analiz etmek için görselleştirme araçlarından çetele, sıklık tablosu veya nokta grafiğini seçer.</w:t>
            </w:r>
            <w:r w:rsidRPr="00DA16B0">
              <w:rPr>
                <w:rFonts w:eastAsia="Times New Roman"/>
                <w:color w:val="000000"/>
                <w:kern w:val="0"/>
                <w:sz w:val="16"/>
                <w:szCs w:val="16"/>
                <w:lang w:eastAsia="tr-TR"/>
                <w14:ligatures w14:val="none"/>
              </w:rPr>
              <w:br/>
              <w:t>e) Seçtiği araçlarla verileri görselleştirerek analiz eder.</w:t>
            </w:r>
            <w:r w:rsidRPr="00DA16B0">
              <w:rPr>
                <w:rFonts w:eastAsia="Times New Roman"/>
                <w:color w:val="000000"/>
                <w:kern w:val="0"/>
                <w:sz w:val="16"/>
                <w:szCs w:val="16"/>
                <w:lang w:eastAsia="tr-TR"/>
                <w14:ligatures w14:val="none"/>
              </w:rPr>
              <w:br/>
              <w:t>f) Araştırma sonuçlarını yorumlar.</w:t>
            </w:r>
            <w:r w:rsidRPr="00DA16B0">
              <w:rPr>
                <w:rFonts w:eastAsia="Times New Roman"/>
                <w:color w:val="000000"/>
                <w:kern w:val="0"/>
                <w:sz w:val="16"/>
                <w:szCs w:val="16"/>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0F0B07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temaya ait öğrenme çıktıları; açık uçlu ve eşleştirme sorularından oluşan çalışma kağıdı, kontrol listesi ve performans görevi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CAFA82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SDB1.3. Kendine Uyarlama (Öz Yansıtma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9D33DB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7F40D0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A53E3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Babalar Günü</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651321A"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Öğrencilere her bir verinin 1, 2, 4 ya da 5 nesneyi veya durumu temsil ettiği hazır nokta grafiği verilir. Nokta grafiğindeki verilere ilişkin nokta-veri eşleştirmesine yönelik çalışmalar yapılır. Öğrencilerden renksiz verilen bu grafikleri boyamaları istenir. Ardından onlardan grafikteki verileri çetele ve sıklık tablolarında göstermeleri sağlanır. Öğrencilere tek veri grubu içeren her bir verinin 2, 3, 4, 5, 10 nesne veya durumu temsil ettiği hazır bir nokta grafiği verilir. Öğrencilerden verilen grafiği yorumlamaları istenir. Onlardan grafikteki verileri sıklık tablosunda göstermeleri istenir. Öğrencilere seçilen bir bağlamla ilgili olarak toplanan verilerden hareketle hazırlanmış sıklık tablosu sunulur. Öğrencilerden sıklık tablosundan hareketle verileri nokta grafiği ile görselleştirmeleri istenir. Çeşitli özelliklere göre ayrılmış nesne/olay grupları verilip bunların hangi özelliğe göre sınıflandırıldığını bulmaları ve sonrasında farklı bir özelliğe göre gruplayıp nokta grafiğinde göstermeleri istenir. Bu veriye dayalı olarak hangi araştırma sorularının cevaplanabileceği üzerinde düşünmeleri ve seçilen bağlamda araştırma sonuçlarını yorumlamaları ve bütün bu süreci ise raporlaştırarak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3FBF30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w:t>
            </w:r>
          </w:p>
        </w:tc>
        <w:tc>
          <w:tcPr>
            <w:tcW w:w="36" w:type="dxa"/>
            <w:vAlign w:val="center"/>
            <w:hideMark/>
          </w:tcPr>
          <w:p w14:paraId="63A71661"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188AF5FC"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08458C64"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6F27804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5970836C"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C6EB474"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4E0DA766"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7CDBC50C"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16236B20"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7D17793"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69E53125"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189B441E"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1790E70D"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2CFCA162"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72C80743"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7ECB8D4C"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61F89578" w14:textId="77777777" w:rsidR="00DA16B0" w:rsidRPr="00DA16B0" w:rsidRDefault="00DA16B0" w:rsidP="00DA16B0">
            <w:pPr>
              <w:jc w:val="center"/>
              <w:rPr>
                <w:rFonts w:eastAsia="Times New Roman"/>
                <w:color w:val="000000"/>
                <w:kern w:val="0"/>
                <w:sz w:val="12"/>
                <w:szCs w:val="12"/>
                <w:lang w:eastAsia="tr-TR"/>
                <w14:ligatures w14:val="none"/>
              </w:rPr>
            </w:pPr>
          </w:p>
        </w:tc>
      </w:tr>
      <w:tr w:rsidR="00DA16B0" w:rsidRPr="00DA16B0" w14:paraId="15448533" w14:textId="77777777" w:rsidTr="00DA16B0">
        <w:trPr>
          <w:trHeight w:val="300"/>
        </w:trPr>
        <w:tc>
          <w:tcPr>
            <w:tcW w:w="654" w:type="dxa"/>
            <w:gridSpan w:val="3"/>
            <w:tcBorders>
              <w:top w:val="single" w:sz="4" w:space="0" w:color="auto"/>
              <w:left w:val="single" w:sz="4" w:space="0" w:color="auto"/>
              <w:bottom w:val="nil"/>
              <w:right w:val="single" w:sz="4" w:space="0" w:color="000000"/>
            </w:tcBorders>
            <w:shd w:val="clear" w:color="000000" w:fill="FFD1D1"/>
            <w:vAlign w:val="center"/>
            <w:hideMark/>
          </w:tcPr>
          <w:p w14:paraId="260B92C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lastRenderedPageBreak/>
              <w:t>SÜRE</w:t>
            </w:r>
          </w:p>
        </w:tc>
        <w:tc>
          <w:tcPr>
            <w:tcW w:w="1784" w:type="dxa"/>
            <w:gridSpan w:val="2"/>
            <w:vMerge w:val="restart"/>
            <w:tcBorders>
              <w:top w:val="single" w:sz="4" w:space="0" w:color="auto"/>
              <w:left w:val="single" w:sz="4" w:space="0" w:color="auto"/>
              <w:bottom w:val="single" w:sz="4" w:space="0" w:color="000000"/>
              <w:right w:val="single" w:sz="4" w:space="0" w:color="000000"/>
            </w:tcBorders>
            <w:shd w:val="clear" w:color="000000" w:fill="FFD1D1"/>
            <w:vAlign w:val="center"/>
            <w:hideMark/>
          </w:tcPr>
          <w:p w14:paraId="250A81AF"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ÜNİTE/TEMA - İÇERİK ÇERÇEVESİ</w:t>
            </w:r>
          </w:p>
        </w:tc>
        <w:tc>
          <w:tcPr>
            <w:tcW w:w="5971" w:type="dxa"/>
            <w:gridSpan w:val="2"/>
            <w:vMerge w:val="restart"/>
            <w:tcBorders>
              <w:top w:val="single" w:sz="4" w:space="0" w:color="auto"/>
              <w:left w:val="single" w:sz="4" w:space="0" w:color="auto"/>
              <w:bottom w:val="single" w:sz="4" w:space="0" w:color="000000"/>
              <w:right w:val="single" w:sz="4" w:space="0" w:color="auto"/>
            </w:tcBorders>
            <w:shd w:val="clear" w:color="000000" w:fill="FFD1D1"/>
            <w:vAlign w:val="center"/>
            <w:hideMark/>
          </w:tcPr>
          <w:p w14:paraId="1F1DE28E"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ÖĞRENME ÇIKTILARI VE SÜREÇ BİLEŞENLERİ</w:t>
            </w:r>
          </w:p>
        </w:tc>
        <w:tc>
          <w:tcPr>
            <w:tcW w:w="1077"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58891C1B"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ÖĞRENME KANITLARI</w:t>
            </w:r>
          </w:p>
        </w:tc>
        <w:tc>
          <w:tcPr>
            <w:tcW w:w="2850" w:type="dxa"/>
            <w:gridSpan w:val="3"/>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1F080C54"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PROGRAMLAR ARASI BİLEŞENLER</w:t>
            </w:r>
          </w:p>
        </w:tc>
        <w:tc>
          <w:tcPr>
            <w:tcW w:w="576" w:type="dxa"/>
            <w:vMerge w:val="restart"/>
            <w:tcBorders>
              <w:top w:val="single" w:sz="4" w:space="0" w:color="auto"/>
              <w:left w:val="single" w:sz="4" w:space="0" w:color="auto"/>
              <w:bottom w:val="single" w:sz="4" w:space="0" w:color="auto"/>
              <w:right w:val="single" w:sz="4" w:space="0" w:color="auto"/>
            </w:tcBorders>
            <w:shd w:val="clear" w:color="000000" w:fill="FFD1D1"/>
            <w:textDirection w:val="btLr"/>
            <w:vAlign w:val="center"/>
            <w:hideMark/>
          </w:tcPr>
          <w:p w14:paraId="12CDC829"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BELİRLİ GÜN VE HAFTALAR</w:t>
            </w:r>
          </w:p>
        </w:tc>
        <w:tc>
          <w:tcPr>
            <w:tcW w:w="1494"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7B8497F8"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FARKLILAŞTIRMA</w:t>
            </w:r>
          </w:p>
        </w:tc>
        <w:tc>
          <w:tcPr>
            <w:tcW w:w="698" w:type="dxa"/>
            <w:vMerge w:val="restart"/>
            <w:tcBorders>
              <w:top w:val="single" w:sz="4" w:space="0" w:color="auto"/>
              <w:left w:val="single" w:sz="4" w:space="0" w:color="auto"/>
              <w:bottom w:val="single" w:sz="4" w:space="0" w:color="auto"/>
              <w:right w:val="single" w:sz="4" w:space="0" w:color="auto"/>
            </w:tcBorders>
            <w:shd w:val="clear" w:color="000000" w:fill="FFD1D1"/>
            <w:vAlign w:val="center"/>
            <w:hideMark/>
          </w:tcPr>
          <w:p w14:paraId="28C7057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OKUL TEMELLİ PLANLAMA</w:t>
            </w:r>
          </w:p>
        </w:tc>
        <w:tc>
          <w:tcPr>
            <w:tcW w:w="36" w:type="dxa"/>
            <w:vAlign w:val="center"/>
            <w:hideMark/>
          </w:tcPr>
          <w:p w14:paraId="7628C618"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3054FAF1" w14:textId="77777777" w:rsidTr="00DA16B0">
        <w:trPr>
          <w:trHeight w:val="300"/>
        </w:trPr>
        <w:tc>
          <w:tcPr>
            <w:tcW w:w="654" w:type="dxa"/>
            <w:gridSpan w:val="3"/>
            <w:tcBorders>
              <w:top w:val="nil"/>
              <w:left w:val="single" w:sz="4" w:space="0" w:color="auto"/>
              <w:bottom w:val="single" w:sz="4" w:space="0" w:color="auto"/>
              <w:right w:val="single" w:sz="4" w:space="0" w:color="000000"/>
            </w:tcBorders>
            <w:shd w:val="clear" w:color="000000" w:fill="FFD1D1"/>
            <w:vAlign w:val="center"/>
            <w:hideMark/>
          </w:tcPr>
          <w:p w14:paraId="00B6C06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36. HAFTA</w:t>
            </w:r>
          </w:p>
        </w:tc>
        <w:tc>
          <w:tcPr>
            <w:tcW w:w="1784" w:type="dxa"/>
            <w:gridSpan w:val="2"/>
            <w:vMerge/>
            <w:tcBorders>
              <w:top w:val="single" w:sz="4" w:space="0" w:color="auto"/>
              <w:left w:val="single" w:sz="4" w:space="0" w:color="auto"/>
              <w:bottom w:val="single" w:sz="4" w:space="0" w:color="000000"/>
              <w:right w:val="single" w:sz="4" w:space="0" w:color="000000"/>
            </w:tcBorders>
            <w:vAlign w:val="center"/>
            <w:hideMark/>
          </w:tcPr>
          <w:p w14:paraId="7DFF34AF" w14:textId="77777777" w:rsidR="00DA16B0" w:rsidRPr="00DA16B0" w:rsidRDefault="00DA16B0" w:rsidP="00DA16B0">
            <w:pPr>
              <w:jc w:val="left"/>
              <w:rPr>
                <w:rFonts w:eastAsia="Times New Roman"/>
                <w:color w:val="000000"/>
                <w:kern w:val="0"/>
                <w:sz w:val="16"/>
                <w:szCs w:val="16"/>
                <w:lang w:eastAsia="tr-TR"/>
                <w14:ligatures w14:val="none"/>
              </w:rPr>
            </w:pPr>
          </w:p>
        </w:tc>
        <w:tc>
          <w:tcPr>
            <w:tcW w:w="5971" w:type="dxa"/>
            <w:gridSpan w:val="2"/>
            <w:vMerge/>
            <w:tcBorders>
              <w:top w:val="single" w:sz="4" w:space="0" w:color="auto"/>
              <w:left w:val="single" w:sz="4" w:space="0" w:color="auto"/>
              <w:bottom w:val="single" w:sz="4" w:space="0" w:color="000000"/>
              <w:right w:val="single" w:sz="4" w:space="0" w:color="auto"/>
            </w:tcBorders>
            <w:vAlign w:val="center"/>
            <w:hideMark/>
          </w:tcPr>
          <w:p w14:paraId="4295098C" w14:textId="77777777" w:rsidR="00DA16B0" w:rsidRPr="00DA16B0" w:rsidRDefault="00DA16B0" w:rsidP="00DA16B0">
            <w:pPr>
              <w:jc w:val="left"/>
              <w:rPr>
                <w:rFonts w:eastAsia="Times New Roman"/>
                <w:color w:val="000000"/>
                <w:kern w:val="0"/>
                <w:sz w:val="24"/>
                <w:szCs w:val="24"/>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6A9C1B7F" w14:textId="77777777" w:rsidR="00DA16B0" w:rsidRPr="00DA16B0" w:rsidRDefault="00DA16B0" w:rsidP="00DA16B0">
            <w:pPr>
              <w:jc w:val="left"/>
              <w:rPr>
                <w:rFonts w:eastAsia="Times New Roman"/>
                <w:color w:val="000000"/>
                <w:kern w:val="0"/>
                <w:sz w:val="12"/>
                <w:szCs w:val="12"/>
                <w:lang w:eastAsia="tr-TR"/>
                <w14:ligatures w14:val="none"/>
              </w:rPr>
            </w:pPr>
          </w:p>
        </w:tc>
        <w:tc>
          <w:tcPr>
            <w:tcW w:w="2850" w:type="dxa"/>
            <w:gridSpan w:val="3"/>
            <w:vMerge/>
            <w:tcBorders>
              <w:top w:val="single" w:sz="4" w:space="0" w:color="auto"/>
              <w:left w:val="single" w:sz="4" w:space="0" w:color="auto"/>
              <w:bottom w:val="single" w:sz="4" w:space="0" w:color="auto"/>
              <w:right w:val="single" w:sz="4" w:space="0" w:color="auto"/>
            </w:tcBorders>
            <w:vAlign w:val="center"/>
            <w:hideMark/>
          </w:tcPr>
          <w:p w14:paraId="01D7B699" w14:textId="77777777" w:rsidR="00DA16B0" w:rsidRPr="00DA16B0" w:rsidRDefault="00DA16B0" w:rsidP="00DA16B0">
            <w:pPr>
              <w:jc w:val="left"/>
              <w:rPr>
                <w:rFonts w:eastAsia="Times New Roman"/>
                <w:color w:val="000000"/>
                <w:kern w:val="0"/>
                <w:sz w:val="16"/>
                <w:szCs w:val="16"/>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4B84CECB"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40FE18F7"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6F1096B1"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6A71F1C5"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25721313" w14:textId="77777777" w:rsidTr="00DA16B0">
        <w:trPr>
          <w:trHeight w:val="675"/>
        </w:trPr>
        <w:tc>
          <w:tcPr>
            <w:tcW w:w="218" w:type="dxa"/>
            <w:tcBorders>
              <w:top w:val="nil"/>
              <w:left w:val="single" w:sz="4" w:space="0" w:color="auto"/>
              <w:bottom w:val="single" w:sz="4" w:space="0" w:color="auto"/>
              <w:right w:val="single" w:sz="4" w:space="0" w:color="auto"/>
            </w:tcBorders>
            <w:shd w:val="clear" w:color="000000" w:fill="FFD1D1"/>
            <w:textDirection w:val="btLr"/>
            <w:vAlign w:val="center"/>
            <w:hideMark/>
          </w:tcPr>
          <w:p w14:paraId="472BCA5D"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AY</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75FF315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HAFTA</w:t>
            </w:r>
          </w:p>
        </w:tc>
        <w:tc>
          <w:tcPr>
            <w:tcW w:w="218" w:type="dxa"/>
            <w:tcBorders>
              <w:top w:val="nil"/>
              <w:left w:val="nil"/>
              <w:bottom w:val="single" w:sz="4" w:space="0" w:color="auto"/>
              <w:right w:val="single" w:sz="4" w:space="0" w:color="auto"/>
            </w:tcBorders>
            <w:shd w:val="clear" w:color="000000" w:fill="FFD1D1"/>
            <w:textDirection w:val="btLr"/>
            <w:vAlign w:val="center"/>
            <w:hideMark/>
          </w:tcPr>
          <w:p w14:paraId="5A13E0F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SAAT</w:t>
            </w:r>
          </w:p>
        </w:tc>
        <w:tc>
          <w:tcPr>
            <w:tcW w:w="892" w:type="dxa"/>
            <w:tcBorders>
              <w:top w:val="nil"/>
              <w:left w:val="nil"/>
              <w:bottom w:val="single" w:sz="4" w:space="0" w:color="auto"/>
              <w:right w:val="single" w:sz="4" w:space="0" w:color="auto"/>
            </w:tcBorders>
            <w:shd w:val="clear" w:color="000000" w:fill="FFD1D1"/>
            <w:vAlign w:val="center"/>
            <w:hideMark/>
          </w:tcPr>
          <w:p w14:paraId="47AA5D57"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ÜNİTE/TEMA</w:t>
            </w:r>
          </w:p>
        </w:tc>
        <w:tc>
          <w:tcPr>
            <w:tcW w:w="892" w:type="dxa"/>
            <w:tcBorders>
              <w:top w:val="nil"/>
              <w:left w:val="nil"/>
              <w:bottom w:val="single" w:sz="4" w:space="0" w:color="auto"/>
              <w:right w:val="single" w:sz="4" w:space="0" w:color="auto"/>
            </w:tcBorders>
            <w:shd w:val="clear" w:color="000000" w:fill="FFD1D1"/>
            <w:vAlign w:val="center"/>
            <w:hideMark/>
          </w:tcPr>
          <w:p w14:paraId="6DCBA4E0"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KONU (İÇERİK ÇERÇEVESİ)</w:t>
            </w:r>
          </w:p>
        </w:tc>
        <w:tc>
          <w:tcPr>
            <w:tcW w:w="1181" w:type="dxa"/>
            <w:tcBorders>
              <w:top w:val="nil"/>
              <w:left w:val="nil"/>
              <w:bottom w:val="single" w:sz="4" w:space="0" w:color="auto"/>
              <w:right w:val="single" w:sz="4" w:space="0" w:color="auto"/>
            </w:tcBorders>
            <w:shd w:val="clear" w:color="000000" w:fill="FFD1D1"/>
            <w:vAlign w:val="center"/>
            <w:hideMark/>
          </w:tcPr>
          <w:p w14:paraId="38811026"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ÖĞRENME ÇIKTILARI</w:t>
            </w:r>
          </w:p>
        </w:tc>
        <w:tc>
          <w:tcPr>
            <w:tcW w:w="4790" w:type="dxa"/>
            <w:tcBorders>
              <w:top w:val="nil"/>
              <w:left w:val="nil"/>
              <w:bottom w:val="single" w:sz="4" w:space="0" w:color="auto"/>
              <w:right w:val="single" w:sz="4" w:space="0" w:color="auto"/>
            </w:tcBorders>
            <w:shd w:val="clear" w:color="000000" w:fill="FFD1D1"/>
            <w:vAlign w:val="center"/>
            <w:hideMark/>
          </w:tcPr>
          <w:p w14:paraId="4A555580" w14:textId="77777777" w:rsidR="00DA16B0" w:rsidRPr="00DA16B0" w:rsidRDefault="00DA16B0" w:rsidP="00DA16B0">
            <w:pPr>
              <w:jc w:val="center"/>
              <w:rPr>
                <w:rFonts w:eastAsia="Times New Roman"/>
                <w:color w:val="000000"/>
                <w:kern w:val="0"/>
                <w:lang w:eastAsia="tr-TR"/>
                <w14:ligatures w14:val="none"/>
              </w:rPr>
            </w:pPr>
            <w:r w:rsidRPr="00DA16B0">
              <w:rPr>
                <w:rFonts w:eastAsia="Times New Roman"/>
                <w:color w:val="000000"/>
                <w:kern w:val="0"/>
                <w:lang w:eastAsia="tr-TR"/>
                <w14:ligatures w14:val="none"/>
              </w:rPr>
              <w:t>SÜREÇ BİLEŞENLERİ</w:t>
            </w:r>
          </w:p>
        </w:tc>
        <w:tc>
          <w:tcPr>
            <w:tcW w:w="1077" w:type="dxa"/>
            <w:tcBorders>
              <w:top w:val="single" w:sz="4" w:space="0" w:color="auto"/>
              <w:left w:val="nil"/>
              <w:bottom w:val="single" w:sz="4" w:space="0" w:color="auto"/>
              <w:right w:val="single" w:sz="4" w:space="0" w:color="auto"/>
            </w:tcBorders>
            <w:shd w:val="clear" w:color="000000" w:fill="FFD1D1"/>
            <w:vAlign w:val="center"/>
            <w:hideMark/>
          </w:tcPr>
          <w:p w14:paraId="46BDE53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ÖLÇME VE DEĞERLENDİRME</w:t>
            </w:r>
          </w:p>
        </w:tc>
        <w:tc>
          <w:tcPr>
            <w:tcW w:w="948" w:type="dxa"/>
            <w:tcBorders>
              <w:top w:val="single" w:sz="4" w:space="0" w:color="auto"/>
              <w:left w:val="nil"/>
              <w:bottom w:val="single" w:sz="4" w:space="0" w:color="auto"/>
              <w:right w:val="single" w:sz="4" w:space="0" w:color="auto"/>
            </w:tcBorders>
            <w:shd w:val="clear" w:color="000000" w:fill="FFD1D1"/>
            <w:vAlign w:val="center"/>
            <w:hideMark/>
          </w:tcPr>
          <w:p w14:paraId="7E0F676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SOSYAL - DUYGUSAL ÖĞRENME BECERİLERİ</w:t>
            </w:r>
          </w:p>
        </w:tc>
        <w:tc>
          <w:tcPr>
            <w:tcW w:w="945" w:type="dxa"/>
            <w:tcBorders>
              <w:top w:val="single" w:sz="4" w:space="0" w:color="auto"/>
              <w:left w:val="nil"/>
              <w:bottom w:val="single" w:sz="4" w:space="0" w:color="auto"/>
              <w:right w:val="single" w:sz="4" w:space="0" w:color="auto"/>
            </w:tcBorders>
            <w:shd w:val="clear" w:color="000000" w:fill="FFD1D1"/>
            <w:vAlign w:val="center"/>
            <w:hideMark/>
          </w:tcPr>
          <w:p w14:paraId="2FFE3D3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DEĞERLER</w:t>
            </w:r>
          </w:p>
        </w:tc>
        <w:tc>
          <w:tcPr>
            <w:tcW w:w="957" w:type="dxa"/>
            <w:tcBorders>
              <w:top w:val="single" w:sz="4" w:space="0" w:color="auto"/>
              <w:left w:val="nil"/>
              <w:bottom w:val="single" w:sz="4" w:space="0" w:color="auto"/>
              <w:right w:val="single" w:sz="4" w:space="0" w:color="auto"/>
            </w:tcBorders>
            <w:shd w:val="clear" w:color="000000" w:fill="FFD1D1"/>
            <w:vAlign w:val="center"/>
            <w:hideMark/>
          </w:tcPr>
          <w:p w14:paraId="477E874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OKURYAZARLIK BECERİLERİ</w:t>
            </w: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C194A2C"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513F5279" w14:textId="77777777" w:rsidR="00DA16B0" w:rsidRPr="00DA16B0" w:rsidRDefault="00DA16B0" w:rsidP="00DA16B0">
            <w:pPr>
              <w:jc w:val="left"/>
              <w:rPr>
                <w:rFonts w:eastAsia="Times New Roman"/>
                <w:color w:val="000000"/>
                <w:kern w:val="0"/>
                <w:sz w:val="16"/>
                <w:szCs w:val="16"/>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054BD9A8"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vAlign w:val="center"/>
            <w:hideMark/>
          </w:tcPr>
          <w:p w14:paraId="49E9B282"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50DF8BE6" w14:textId="77777777" w:rsidTr="00DA16B0">
        <w:trPr>
          <w:trHeight w:val="4530"/>
        </w:trPr>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24527E5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0BC4CF08"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21 - 25 HAZİRAN</w:t>
            </w:r>
          </w:p>
        </w:tc>
        <w:tc>
          <w:tcPr>
            <w:tcW w:w="218" w:type="dxa"/>
            <w:vMerge w:val="restart"/>
            <w:tcBorders>
              <w:top w:val="nil"/>
              <w:left w:val="single" w:sz="4" w:space="0" w:color="auto"/>
              <w:bottom w:val="single" w:sz="4" w:space="0" w:color="000000"/>
              <w:right w:val="single" w:sz="4" w:space="0" w:color="auto"/>
            </w:tcBorders>
            <w:textDirection w:val="btLr"/>
            <w:vAlign w:val="center"/>
            <w:hideMark/>
          </w:tcPr>
          <w:p w14:paraId="18472513"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5 SAAT</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C660218" w14:textId="77777777" w:rsidR="00DA16B0" w:rsidRPr="00DA16B0" w:rsidRDefault="00DA16B0" w:rsidP="00DA16B0">
            <w:pPr>
              <w:jc w:val="center"/>
              <w:rPr>
                <w:rFonts w:eastAsia="Times New Roman"/>
                <w:color w:val="000000"/>
                <w:kern w:val="0"/>
                <w:sz w:val="24"/>
                <w:szCs w:val="24"/>
                <w:lang w:eastAsia="tr-TR"/>
                <w14:ligatures w14:val="none"/>
              </w:rPr>
            </w:pPr>
            <w:r w:rsidRPr="00DA16B0">
              <w:rPr>
                <w:rFonts w:eastAsia="Times New Roman"/>
                <w:color w:val="000000"/>
                <w:kern w:val="0"/>
                <w:sz w:val="24"/>
                <w:szCs w:val="24"/>
                <w:lang w:eastAsia="tr-TR"/>
                <w14:ligatures w14:val="none"/>
              </w:rPr>
              <w:t>VERİYE DAYALI ARAŞTIRMA</w:t>
            </w:r>
          </w:p>
        </w:tc>
        <w:tc>
          <w:tcPr>
            <w:tcW w:w="892" w:type="dxa"/>
            <w:vMerge w:val="restart"/>
            <w:tcBorders>
              <w:top w:val="nil"/>
              <w:left w:val="single" w:sz="4" w:space="0" w:color="auto"/>
              <w:bottom w:val="single" w:sz="4" w:space="0" w:color="000000"/>
              <w:right w:val="single" w:sz="4" w:space="0" w:color="auto"/>
            </w:tcBorders>
            <w:textDirection w:val="btLr"/>
            <w:vAlign w:val="center"/>
            <w:hideMark/>
          </w:tcPr>
          <w:p w14:paraId="706B5BC3" w14:textId="77777777" w:rsidR="00DA16B0" w:rsidRPr="00DA16B0" w:rsidRDefault="00DA16B0" w:rsidP="00DA16B0">
            <w:pPr>
              <w:jc w:val="center"/>
              <w:rPr>
                <w:rFonts w:eastAsia="Times New Roman"/>
                <w:color w:val="000000"/>
                <w:kern w:val="0"/>
                <w:sz w:val="20"/>
                <w:szCs w:val="20"/>
                <w:lang w:eastAsia="tr-TR"/>
                <w14:ligatures w14:val="none"/>
              </w:rPr>
            </w:pPr>
            <w:r w:rsidRPr="00DA16B0">
              <w:rPr>
                <w:rFonts w:eastAsia="Times New Roman"/>
                <w:color w:val="000000"/>
                <w:kern w:val="0"/>
                <w:sz w:val="20"/>
                <w:szCs w:val="20"/>
                <w:lang w:eastAsia="tr-TR"/>
                <w14:ligatures w14:val="none"/>
              </w:rPr>
              <w:t>Veri Toplama ve Yorumlama</w:t>
            </w:r>
          </w:p>
        </w:tc>
        <w:tc>
          <w:tcPr>
            <w:tcW w:w="1181" w:type="dxa"/>
            <w:vMerge w:val="restart"/>
            <w:tcBorders>
              <w:top w:val="nil"/>
              <w:left w:val="single" w:sz="4" w:space="0" w:color="auto"/>
              <w:bottom w:val="single" w:sz="4" w:space="0" w:color="000000"/>
              <w:right w:val="single" w:sz="4" w:space="0" w:color="auto"/>
            </w:tcBorders>
            <w:textDirection w:val="btLr"/>
            <w:vAlign w:val="center"/>
            <w:hideMark/>
          </w:tcPr>
          <w:p w14:paraId="61AC2A38" w14:textId="77777777" w:rsidR="00DA16B0" w:rsidRPr="00DA16B0" w:rsidRDefault="00DA16B0" w:rsidP="00DA16B0">
            <w:pPr>
              <w:jc w:val="center"/>
              <w:rPr>
                <w:rFonts w:eastAsia="Times New Roman"/>
                <w:color w:val="000000"/>
                <w:kern w:val="0"/>
                <w:sz w:val="18"/>
                <w:szCs w:val="18"/>
                <w:lang w:eastAsia="tr-TR"/>
                <w14:ligatures w14:val="none"/>
              </w:rPr>
            </w:pPr>
            <w:r w:rsidRPr="00DA16B0">
              <w:rPr>
                <w:rFonts w:eastAsia="Times New Roman"/>
                <w:color w:val="000000"/>
                <w:kern w:val="0"/>
                <w:sz w:val="18"/>
                <w:szCs w:val="18"/>
                <w:lang w:eastAsia="tr-TR"/>
                <w14:ligatures w14:val="none"/>
              </w:rPr>
              <w:t>MAT.3.4.1. Kategorik ve sayma ile elde edilen nicel veriye dayalı tek veri grubu ile çalışabilme ve veriye dayalı karar verebilme</w:t>
            </w:r>
          </w:p>
        </w:tc>
        <w:tc>
          <w:tcPr>
            <w:tcW w:w="4790" w:type="dxa"/>
            <w:vMerge w:val="restart"/>
            <w:tcBorders>
              <w:top w:val="nil"/>
              <w:left w:val="single" w:sz="4" w:space="0" w:color="auto"/>
              <w:bottom w:val="single" w:sz="4" w:space="0" w:color="000000"/>
              <w:right w:val="single" w:sz="4" w:space="0" w:color="auto"/>
            </w:tcBorders>
            <w:textDirection w:val="btLr"/>
            <w:vAlign w:val="center"/>
            <w:hideMark/>
          </w:tcPr>
          <w:p w14:paraId="24DC9337" w14:textId="77777777" w:rsidR="00DA16B0" w:rsidRPr="00DA16B0" w:rsidRDefault="00DA16B0" w:rsidP="00DA16B0">
            <w:pPr>
              <w:jc w:val="center"/>
              <w:rPr>
                <w:rFonts w:eastAsia="Times New Roman"/>
                <w:color w:val="000000"/>
                <w:kern w:val="0"/>
                <w:sz w:val="16"/>
                <w:szCs w:val="16"/>
                <w:lang w:eastAsia="tr-TR"/>
                <w14:ligatures w14:val="none"/>
              </w:rPr>
            </w:pPr>
            <w:r w:rsidRPr="00DA16B0">
              <w:rPr>
                <w:rFonts w:eastAsia="Times New Roman"/>
                <w:color w:val="000000"/>
                <w:kern w:val="0"/>
                <w:sz w:val="16"/>
                <w:szCs w:val="16"/>
                <w:lang w:eastAsia="tr-TR"/>
                <w14:ligatures w14:val="none"/>
              </w:rPr>
              <w:t>a) Kategorik ve nicel veriye dayalı istatistiksel araştırma gerektiren günlük yaşam durumu belirler.</w:t>
            </w:r>
            <w:r w:rsidRPr="00DA16B0">
              <w:rPr>
                <w:rFonts w:eastAsia="Times New Roman"/>
                <w:color w:val="000000"/>
                <w:kern w:val="0"/>
                <w:sz w:val="16"/>
                <w:szCs w:val="16"/>
                <w:lang w:eastAsia="tr-TR"/>
                <w14:ligatures w14:val="none"/>
              </w:rPr>
              <w:br/>
              <w:t>b) Kategorik ve nicel veriye dayalı betimleme gerektirebilecek araştırma soruları oluşturur.</w:t>
            </w:r>
            <w:r w:rsidRPr="00DA16B0">
              <w:rPr>
                <w:rFonts w:eastAsia="Times New Roman"/>
                <w:color w:val="000000"/>
                <w:kern w:val="0"/>
                <w:sz w:val="16"/>
                <w:szCs w:val="16"/>
                <w:lang w:eastAsia="tr-TR"/>
                <w14:ligatures w14:val="none"/>
              </w:rPr>
              <w:br/>
              <w:t>c) Kategorik ve nicel verileri toplamak için plan yapar.</w:t>
            </w:r>
            <w:r w:rsidRPr="00DA16B0">
              <w:rPr>
                <w:rFonts w:eastAsia="Times New Roman"/>
                <w:color w:val="000000"/>
                <w:kern w:val="0"/>
                <w:sz w:val="16"/>
                <w:szCs w:val="16"/>
                <w:lang w:eastAsia="tr-TR"/>
                <w14:ligatures w14:val="none"/>
              </w:rPr>
              <w:br/>
              <w:t>ç) Kategorik ve nicel verileri toplar.</w:t>
            </w:r>
            <w:r w:rsidRPr="00DA16B0">
              <w:rPr>
                <w:rFonts w:eastAsia="Times New Roman"/>
                <w:color w:val="000000"/>
                <w:kern w:val="0"/>
                <w:sz w:val="16"/>
                <w:szCs w:val="16"/>
                <w:lang w:eastAsia="tr-TR"/>
                <w14:ligatures w14:val="none"/>
              </w:rPr>
              <w:br/>
              <w:t>d) Toplanan verileri analiz etmek için görselleştirme araçlarından çetele, sıklık tablosu veya nokta grafiğini seçer.</w:t>
            </w:r>
            <w:r w:rsidRPr="00DA16B0">
              <w:rPr>
                <w:rFonts w:eastAsia="Times New Roman"/>
                <w:color w:val="000000"/>
                <w:kern w:val="0"/>
                <w:sz w:val="16"/>
                <w:szCs w:val="16"/>
                <w:lang w:eastAsia="tr-TR"/>
                <w14:ligatures w14:val="none"/>
              </w:rPr>
              <w:br/>
              <w:t>e) Seçtiği araçlarla verileri görselleştirerek analiz eder.</w:t>
            </w:r>
            <w:r w:rsidRPr="00DA16B0">
              <w:rPr>
                <w:rFonts w:eastAsia="Times New Roman"/>
                <w:color w:val="000000"/>
                <w:kern w:val="0"/>
                <w:sz w:val="16"/>
                <w:szCs w:val="16"/>
                <w:lang w:eastAsia="tr-TR"/>
                <w14:ligatures w14:val="none"/>
              </w:rPr>
              <w:br/>
              <w:t>f) Araştırma sonuçlarını yorumlar.</w:t>
            </w:r>
            <w:r w:rsidRPr="00DA16B0">
              <w:rPr>
                <w:rFonts w:eastAsia="Times New Roman"/>
                <w:color w:val="000000"/>
                <w:kern w:val="0"/>
                <w:sz w:val="16"/>
                <w:szCs w:val="16"/>
                <w:lang w:eastAsia="tr-TR"/>
                <w14:ligatures w14:val="none"/>
              </w:rPr>
              <w:br/>
              <w:t>g) Araştırma sonuçlarını araştırma sorularına göre değerlendirir.</w:t>
            </w:r>
          </w:p>
        </w:tc>
        <w:tc>
          <w:tcPr>
            <w:tcW w:w="107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D087BE6"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Bu temaya ait öğrenme çıktıları; açık uçlu ve eşleştirme sorularından oluşan çalışma kağıdı, kontrol listesi ve performans görevi ile değerlendirilebilir.</w:t>
            </w:r>
          </w:p>
        </w:tc>
        <w:tc>
          <w:tcPr>
            <w:tcW w:w="94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985F502"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SDB1.2. Kendini Düzenleme (Öz Düzenleme Becerisi), SDB1.3. Kendine Uyarlama (Öz Yansıtma Becerisi), SDB2.1. İletişim, SDB2.2. İş Birliği, SDB3.1. Uyum, SDB3.3. Sorumlu Karar Verme</w:t>
            </w:r>
          </w:p>
        </w:tc>
        <w:tc>
          <w:tcPr>
            <w:tcW w:w="94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150805"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D3. Çalışkanlık</w:t>
            </w:r>
          </w:p>
        </w:tc>
        <w:tc>
          <w:tcPr>
            <w:tcW w:w="95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08E18DCC"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OB2. Dijital Okuryazarlık</w:t>
            </w:r>
          </w:p>
        </w:tc>
        <w:tc>
          <w:tcPr>
            <w:tcW w:w="57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00986D4"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w:t>
            </w:r>
          </w:p>
        </w:tc>
        <w:tc>
          <w:tcPr>
            <w:tcW w:w="149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88643F1"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Öğrencilere her bir verinin 1, 2, 4 ya da 5 nesneyi veya durumu temsil ettiği hazır nokta grafiği verilir. Nokta grafiğindeki verilere ilişkin nokta-veri eşleştirmesine yönelik çalışmalar yapılır. Öğrencilerden renksiz verilen bu grafikleri boyamaları istenir. Ardından onlardan grafikteki verileri çetele ve sıklık tablolarında göstermeleri sağlanır. Öğrencilere tek veri grubu içeren her bir verinin 2, 3, 4, 5, 10 nesne veya durumu temsil ettiği hazır bir nokta grafiği verilir. Öğrencilerden verilen grafiği yorumlamaları istenir. Onlardan grafikteki verileri sıklık tablosunda göstermeleri istenir. Öğrencilere seçilen bir bağlamla ilgili olarak toplanan verilerden hareketle hazırlanmış sıklık tablosu sunulur. Öğrencilerden sıklık tablosundan hareketle verileri nokta grafiği ile görselleştirmeleri istenir. Çeşitli özelliklere göre ayrılmış nesne/olay grupları verilip bunların hangi özelliğe göre sınıflandırıldığını bulmaları ve sonrasında farklı bir özelliğe göre gruplayıp nokta grafiğinde göstermeleri istenir. Bu veriye dayalı olarak hangi araştırma sorularının cevaplanabileceği üzerinde düşünmeleri ve seçilen bağlamda araştırma sonuçlarını yorumlamaları ve bütün bu süreci ise raporlaştırarak sunmaları istenir.</w:t>
            </w:r>
          </w:p>
        </w:tc>
        <w:tc>
          <w:tcPr>
            <w:tcW w:w="698"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1E92E9E" w14:textId="77777777" w:rsidR="00DA16B0" w:rsidRPr="00DA16B0" w:rsidRDefault="00DA16B0" w:rsidP="00DA16B0">
            <w:pPr>
              <w:jc w:val="center"/>
              <w:rPr>
                <w:rFonts w:eastAsia="Times New Roman"/>
                <w:color w:val="000000"/>
                <w:kern w:val="0"/>
                <w:sz w:val="12"/>
                <w:szCs w:val="12"/>
                <w:lang w:eastAsia="tr-TR"/>
                <w14:ligatures w14:val="none"/>
              </w:rPr>
            </w:pPr>
            <w:r w:rsidRPr="00DA16B0">
              <w:rPr>
                <w:rFonts w:eastAsia="Times New Roman"/>
                <w:color w:val="000000"/>
                <w:kern w:val="0"/>
                <w:sz w:val="12"/>
                <w:szCs w:val="12"/>
                <w:lang w:eastAsia="tr-TR"/>
                <w14:ligatures w14:val="none"/>
              </w:rPr>
              <w:t xml:space="preserve">OKUL TEMELLİ PLANLAMA: Okul İçi İstatistik Anketi ve Büyük  </w:t>
            </w:r>
            <w:proofErr w:type="spellStart"/>
            <w:r w:rsidRPr="00DA16B0">
              <w:rPr>
                <w:rFonts w:eastAsia="Times New Roman"/>
                <w:color w:val="000000"/>
                <w:kern w:val="0"/>
                <w:sz w:val="12"/>
                <w:szCs w:val="12"/>
                <w:lang w:eastAsia="tr-TR"/>
                <w14:ligatures w14:val="none"/>
              </w:rPr>
              <w:t>GrafiK</w:t>
            </w:r>
            <w:proofErr w:type="spellEnd"/>
            <w:r w:rsidRPr="00DA16B0">
              <w:rPr>
                <w:rFonts w:eastAsia="Times New Roman"/>
                <w:color w:val="000000"/>
                <w:kern w:val="0"/>
                <w:sz w:val="12"/>
                <w:szCs w:val="12"/>
                <w:lang w:eastAsia="tr-TR"/>
                <w14:ligatures w14:val="none"/>
              </w:rPr>
              <w:t xml:space="preserve"> Sergisi (2 SAAT)</w:t>
            </w:r>
          </w:p>
        </w:tc>
        <w:tc>
          <w:tcPr>
            <w:tcW w:w="36" w:type="dxa"/>
            <w:vAlign w:val="center"/>
            <w:hideMark/>
          </w:tcPr>
          <w:p w14:paraId="19AE5AD6" w14:textId="77777777" w:rsidR="00DA16B0" w:rsidRPr="00DA16B0" w:rsidRDefault="00DA16B0" w:rsidP="00DA16B0">
            <w:pPr>
              <w:jc w:val="left"/>
              <w:rPr>
                <w:rFonts w:ascii="Times New Roman" w:eastAsia="Times New Roman" w:hAnsi="Times New Roman" w:cs="Times New Roman"/>
                <w:kern w:val="0"/>
                <w:sz w:val="20"/>
                <w:szCs w:val="20"/>
                <w:lang w:eastAsia="tr-TR"/>
                <w14:ligatures w14:val="none"/>
              </w:rPr>
            </w:pPr>
          </w:p>
        </w:tc>
      </w:tr>
      <w:tr w:rsidR="00DA16B0" w:rsidRPr="00DA16B0" w14:paraId="7BF9E849" w14:textId="77777777" w:rsidTr="00DA16B0">
        <w:trPr>
          <w:trHeight w:val="4530"/>
        </w:trPr>
        <w:tc>
          <w:tcPr>
            <w:tcW w:w="218" w:type="dxa"/>
            <w:vMerge/>
            <w:tcBorders>
              <w:top w:val="nil"/>
              <w:left w:val="single" w:sz="4" w:space="0" w:color="auto"/>
              <w:bottom w:val="single" w:sz="4" w:space="0" w:color="000000"/>
              <w:right w:val="single" w:sz="4" w:space="0" w:color="auto"/>
            </w:tcBorders>
            <w:vAlign w:val="center"/>
            <w:hideMark/>
          </w:tcPr>
          <w:p w14:paraId="2B06CD53"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3EFFA9AA" w14:textId="77777777" w:rsidR="00DA16B0" w:rsidRPr="00DA16B0" w:rsidRDefault="00DA16B0" w:rsidP="00DA16B0">
            <w:pPr>
              <w:jc w:val="left"/>
              <w:rPr>
                <w:rFonts w:eastAsia="Times New Roman"/>
                <w:color w:val="000000"/>
                <w:kern w:val="0"/>
                <w:sz w:val="12"/>
                <w:szCs w:val="12"/>
                <w:lang w:eastAsia="tr-TR"/>
                <w14:ligatures w14:val="none"/>
              </w:rPr>
            </w:pPr>
          </w:p>
        </w:tc>
        <w:tc>
          <w:tcPr>
            <w:tcW w:w="218" w:type="dxa"/>
            <w:vMerge/>
            <w:tcBorders>
              <w:top w:val="nil"/>
              <w:left w:val="single" w:sz="4" w:space="0" w:color="auto"/>
              <w:bottom w:val="single" w:sz="4" w:space="0" w:color="000000"/>
              <w:right w:val="single" w:sz="4" w:space="0" w:color="auto"/>
            </w:tcBorders>
            <w:vAlign w:val="center"/>
            <w:hideMark/>
          </w:tcPr>
          <w:p w14:paraId="711CC7A8" w14:textId="77777777" w:rsidR="00DA16B0" w:rsidRPr="00DA16B0" w:rsidRDefault="00DA16B0" w:rsidP="00DA16B0">
            <w:pPr>
              <w:jc w:val="left"/>
              <w:rPr>
                <w:rFonts w:eastAsia="Times New Roman"/>
                <w:color w:val="000000"/>
                <w:kern w:val="0"/>
                <w:sz w:val="12"/>
                <w:szCs w:val="12"/>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78245D42" w14:textId="77777777" w:rsidR="00DA16B0" w:rsidRPr="00DA16B0" w:rsidRDefault="00DA16B0" w:rsidP="00DA16B0">
            <w:pPr>
              <w:jc w:val="left"/>
              <w:rPr>
                <w:rFonts w:eastAsia="Times New Roman"/>
                <w:color w:val="000000"/>
                <w:kern w:val="0"/>
                <w:sz w:val="24"/>
                <w:szCs w:val="24"/>
                <w:lang w:eastAsia="tr-TR"/>
                <w14:ligatures w14:val="none"/>
              </w:rPr>
            </w:pPr>
          </w:p>
        </w:tc>
        <w:tc>
          <w:tcPr>
            <w:tcW w:w="892" w:type="dxa"/>
            <w:vMerge/>
            <w:tcBorders>
              <w:top w:val="nil"/>
              <w:left w:val="single" w:sz="4" w:space="0" w:color="auto"/>
              <w:bottom w:val="single" w:sz="4" w:space="0" w:color="000000"/>
              <w:right w:val="single" w:sz="4" w:space="0" w:color="auto"/>
            </w:tcBorders>
            <w:vAlign w:val="center"/>
            <w:hideMark/>
          </w:tcPr>
          <w:p w14:paraId="261A961A" w14:textId="77777777" w:rsidR="00DA16B0" w:rsidRPr="00DA16B0" w:rsidRDefault="00DA16B0" w:rsidP="00DA16B0">
            <w:pPr>
              <w:jc w:val="left"/>
              <w:rPr>
                <w:rFonts w:eastAsia="Times New Roman"/>
                <w:color w:val="000000"/>
                <w:kern w:val="0"/>
                <w:sz w:val="20"/>
                <w:szCs w:val="20"/>
                <w:lang w:eastAsia="tr-TR"/>
                <w14:ligatures w14:val="none"/>
              </w:rPr>
            </w:pPr>
          </w:p>
        </w:tc>
        <w:tc>
          <w:tcPr>
            <w:tcW w:w="1181" w:type="dxa"/>
            <w:vMerge/>
            <w:tcBorders>
              <w:top w:val="nil"/>
              <w:left w:val="single" w:sz="4" w:space="0" w:color="auto"/>
              <w:bottom w:val="single" w:sz="4" w:space="0" w:color="000000"/>
              <w:right w:val="single" w:sz="4" w:space="0" w:color="auto"/>
            </w:tcBorders>
            <w:vAlign w:val="center"/>
            <w:hideMark/>
          </w:tcPr>
          <w:p w14:paraId="64FD374A" w14:textId="77777777" w:rsidR="00DA16B0" w:rsidRPr="00DA16B0" w:rsidRDefault="00DA16B0" w:rsidP="00DA16B0">
            <w:pPr>
              <w:jc w:val="left"/>
              <w:rPr>
                <w:rFonts w:eastAsia="Times New Roman"/>
                <w:color w:val="000000"/>
                <w:kern w:val="0"/>
                <w:sz w:val="18"/>
                <w:szCs w:val="18"/>
                <w:lang w:eastAsia="tr-TR"/>
                <w14:ligatures w14:val="none"/>
              </w:rPr>
            </w:pPr>
          </w:p>
        </w:tc>
        <w:tc>
          <w:tcPr>
            <w:tcW w:w="4790" w:type="dxa"/>
            <w:vMerge/>
            <w:tcBorders>
              <w:top w:val="nil"/>
              <w:left w:val="single" w:sz="4" w:space="0" w:color="auto"/>
              <w:bottom w:val="single" w:sz="4" w:space="0" w:color="000000"/>
              <w:right w:val="single" w:sz="4" w:space="0" w:color="auto"/>
            </w:tcBorders>
            <w:vAlign w:val="center"/>
            <w:hideMark/>
          </w:tcPr>
          <w:p w14:paraId="613EF589" w14:textId="77777777" w:rsidR="00DA16B0" w:rsidRPr="00DA16B0" w:rsidRDefault="00DA16B0" w:rsidP="00DA16B0">
            <w:pPr>
              <w:jc w:val="left"/>
              <w:rPr>
                <w:rFonts w:eastAsia="Times New Roman"/>
                <w:color w:val="000000"/>
                <w:kern w:val="0"/>
                <w:sz w:val="16"/>
                <w:szCs w:val="16"/>
                <w:lang w:eastAsia="tr-TR"/>
                <w14:ligatures w14:val="none"/>
              </w:rPr>
            </w:pPr>
          </w:p>
        </w:tc>
        <w:tc>
          <w:tcPr>
            <w:tcW w:w="1077" w:type="dxa"/>
            <w:vMerge/>
            <w:tcBorders>
              <w:top w:val="single" w:sz="4" w:space="0" w:color="auto"/>
              <w:left w:val="single" w:sz="4" w:space="0" w:color="auto"/>
              <w:bottom w:val="single" w:sz="4" w:space="0" w:color="auto"/>
              <w:right w:val="single" w:sz="4" w:space="0" w:color="auto"/>
            </w:tcBorders>
            <w:vAlign w:val="center"/>
            <w:hideMark/>
          </w:tcPr>
          <w:p w14:paraId="475E78F0" w14:textId="77777777" w:rsidR="00DA16B0" w:rsidRPr="00DA16B0" w:rsidRDefault="00DA16B0" w:rsidP="00DA16B0">
            <w:pPr>
              <w:jc w:val="left"/>
              <w:rPr>
                <w:rFonts w:eastAsia="Times New Roman"/>
                <w:color w:val="000000"/>
                <w:kern w:val="0"/>
                <w:sz w:val="12"/>
                <w:szCs w:val="12"/>
                <w:lang w:eastAsia="tr-TR"/>
                <w14:ligatures w14:val="none"/>
              </w:rPr>
            </w:pPr>
          </w:p>
        </w:tc>
        <w:tc>
          <w:tcPr>
            <w:tcW w:w="948" w:type="dxa"/>
            <w:vMerge/>
            <w:tcBorders>
              <w:top w:val="single" w:sz="4" w:space="0" w:color="auto"/>
              <w:left w:val="single" w:sz="4" w:space="0" w:color="auto"/>
              <w:bottom w:val="single" w:sz="4" w:space="0" w:color="auto"/>
              <w:right w:val="single" w:sz="4" w:space="0" w:color="auto"/>
            </w:tcBorders>
            <w:vAlign w:val="center"/>
            <w:hideMark/>
          </w:tcPr>
          <w:p w14:paraId="0E5265CF" w14:textId="77777777" w:rsidR="00DA16B0" w:rsidRPr="00DA16B0" w:rsidRDefault="00DA16B0" w:rsidP="00DA16B0">
            <w:pPr>
              <w:jc w:val="left"/>
              <w:rPr>
                <w:rFonts w:eastAsia="Times New Roman"/>
                <w:color w:val="000000"/>
                <w:kern w:val="0"/>
                <w:sz w:val="12"/>
                <w:szCs w:val="12"/>
                <w:lang w:eastAsia="tr-TR"/>
                <w14:ligatures w14:val="none"/>
              </w:rPr>
            </w:pPr>
          </w:p>
        </w:tc>
        <w:tc>
          <w:tcPr>
            <w:tcW w:w="945" w:type="dxa"/>
            <w:vMerge/>
            <w:tcBorders>
              <w:top w:val="single" w:sz="4" w:space="0" w:color="auto"/>
              <w:left w:val="single" w:sz="4" w:space="0" w:color="auto"/>
              <w:bottom w:val="single" w:sz="4" w:space="0" w:color="auto"/>
              <w:right w:val="single" w:sz="4" w:space="0" w:color="auto"/>
            </w:tcBorders>
            <w:vAlign w:val="center"/>
            <w:hideMark/>
          </w:tcPr>
          <w:p w14:paraId="0A1868C8" w14:textId="77777777" w:rsidR="00DA16B0" w:rsidRPr="00DA16B0" w:rsidRDefault="00DA16B0" w:rsidP="00DA16B0">
            <w:pPr>
              <w:jc w:val="left"/>
              <w:rPr>
                <w:rFonts w:eastAsia="Times New Roman"/>
                <w:color w:val="000000"/>
                <w:kern w:val="0"/>
                <w:sz w:val="12"/>
                <w:szCs w:val="12"/>
                <w:lang w:eastAsia="tr-TR"/>
                <w14:ligatures w14:val="none"/>
              </w:rPr>
            </w:pPr>
          </w:p>
        </w:tc>
        <w:tc>
          <w:tcPr>
            <w:tcW w:w="957" w:type="dxa"/>
            <w:vMerge/>
            <w:tcBorders>
              <w:top w:val="single" w:sz="4" w:space="0" w:color="auto"/>
              <w:left w:val="single" w:sz="4" w:space="0" w:color="auto"/>
              <w:bottom w:val="single" w:sz="4" w:space="0" w:color="auto"/>
              <w:right w:val="single" w:sz="4" w:space="0" w:color="auto"/>
            </w:tcBorders>
            <w:vAlign w:val="center"/>
            <w:hideMark/>
          </w:tcPr>
          <w:p w14:paraId="65786512" w14:textId="77777777" w:rsidR="00DA16B0" w:rsidRPr="00DA16B0" w:rsidRDefault="00DA16B0" w:rsidP="00DA16B0">
            <w:pPr>
              <w:jc w:val="left"/>
              <w:rPr>
                <w:rFonts w:eastAsia="Times New Roman"/>
                <w:color w:val="000000"/>
                <w:kern w:val="0"/>
                <w:sz w:val="12"/>
                <w:szCs w:val="12"/>
                <w:lang w:eastAsia="tr-TR"/>
                <w14:ligatures w14:val="none"/>
              </w:rPr>
            </w:pPr>
          </w:p>
        </w:tc>
        <w:tc>
          <w:tcPr>
            <w:tcW w:w="576" w:type="dxa"/>
            <w:vMerge/>
            <w:tcBorders>
              <w:top w:val="single" w:sz="4" w:space="0" w:color="auto"/>
              <w:left w:val="single" w:sz="4" w:space="0" w:color="auto"/>
              <w:bottom w:val="single" w:sz="4" w:space="0" w:color="auto"/>
              <w:right w:val="single" w:sz="4" w:space="0" w:color="auto"/>
            </w:tcBorders>
            <w:vAlign w:val="center"/>
            <w:hideMark/>
          </w:tcPr>
          <w:p w14:paraId="56CA4804" w14:textId="77777777" w:rsidR="00DA16B0" w:rsidRPr="00DA16B0" w:rsidRDefault="00DA16B0" w:rsidP="00DA16B0">
            <w:pPr>
              <w:jc w:val="left"/>
              <w:rPr>
                <w:rFonts w:eastAsia="Times New Roman"/>
                <w:color w:val="000000"/>
                <w:kern w:val="0"/>
                <w:sz w:val="12"/>
                <w:szCs w:val="12"/>
                <w:lang w:eastAsia="tr-TR"/>
                <w14:ligatures w14:val="none"/>
              </w:rPr>
            </w:pPr>
          </w:p>
        </w:tc>
        <w:tc>
          <w:tcPr>
            <w:tcW w:w="1494" w:type="dxa"/>
            <w:vMerge/>
            <w:tcBorders>
              <w:top w:val="single" w:sz="4" w:space="0" w:color="auto"/>
              <w:left w:val="single" w:sz="4" w:space="0" w:color="auto"/>
              <w:bottom w:val="single" w:sz="4" w:space="0" w:color="auto"/>
              <w:right w:val="single" w:sz="4" w:space="0" w:color="auto"/>
            </w:tcBorders>
            <w:vAlign w:val="center"/>
            <w:hideMark/>
          </w:tcPr>
          <w:p w14:paraId="2939B18C" w14:textId="77777777" w:rsidR="00DA16B0" w:rsidRPr="00DA16B0" w:rsidRDefault="00DA16B0" w:rsidP="00DA16B0">
            <w:pPr>
              <w:jc w:val="left"/>
              <w:rPr>
                <w:rFonts w:eastAsia="Times New Roman"/>
                <w:color w:val="000000"/>
                <w:kern w:val="0"/>
                <w:sz w:val="14"/>
                <w:szCs w:val="14"/>
                <w:lang w:eastAsia="tr-TR"/>
                <w14:ligatures w14:val="none"/>
              </w:rPr>
            </w:pPr>
          </w:p>
        </w:tc>
        <w:tc>
          <w:tcPr>
            <w:tcW w:w="698" w:type="dxa"/>
            <w:vMerge/>
            <w:tcBorders>
              <w:top w:val="single" w:sz="4" w:space="0" w:color="auto"/>
              <w:left w:val="single" w:sz="4" w:space="0" w:color="auto"/>
              <w:bottom w:val="single" w:sz="4" w:space="0" w:color="auto"/>
              <w:right w:val="single" w:sz="4" w:space="0" w:color="auto"/>
            </w:tcBorders>
            <w:vAlign w:val="center"/>
            <w:hideMark/>
          </w:tcPr>
          <w:p w14:paraId="255D1783" w14:textId="77777777" w:rsidR="00DA16B0" w:rsidRPr="00DA16B0" w:rsidRDefault="00DA16B0" w:rsidP="00DA16B0">
            <w:pPr>
              <w:jc w:val="left"/>
              <w:rPr>
                <w:rFonts w:eastAsia="Times New Roman"/>
                <w:color w:val="000000"/>
                <w:kern w:val="0"/>
                <w:sz w:val="12"/>
                <w:szCs w:val="12"/>
                <w:lang w:eastAsia="tr-TR"/>
                <w14:ligatures w14:val="none"/>
              </w:rPr>
            </w:pPr>
          </w:p>
        </w:tc>
        <w:tc>
          <w:tcPr>
            <w:tcW w:w="36" w:type="dxa"/>
            <w:tcBorders>
              <w:top w:val="nil"/>
              <w:left w:val="nil"/>
              <w:bottom w:val="nil"/>
              <w:right w:val="nil"/>
            </w:tcBorders>
            <w:noWrap/>
            <w:vAlign w:val="bottom"/>
            <w:hideMark/>
          </w:tcPr>
          <w:p w14:paraId="7F5BB349" w14:textId="77777777" w:rsidR="00DA16B0" w:rsidRPr="00DA16B0" w:rsidRDefault="00DA16B0" w:rsidP="00DA16B0">
            <w:pPr>
              <w:jc w:val="center"/>
              <w:rPr>
                <w:rFonts w:eastAsia="Times New Roman"/>
                <w:color w:val="000000"/>
                <w:kern w:val="0"/>
                <w:sz w:val="12"/>
                <w:szCs w:val="12"/>
                <w:lang w:eastAsia="tr-TR"/>
                <w14:ligatures w14:val="none"/>
              </w:rPr>
            </w:pPr>
          </w:p>
        </w:tc>
      </w:tr>
    </w:tbl>
    <w:p w14:paraId="7D3B8C82" w14:textId="6FD96A08" w:rsidR="002637F4" w:rsidRPr="00D30ACB" w:rsidRDefault="002637F4" w:rsidP="00D22896">
      <w:pPr>
        <w:rPr>
          <w:sz w:val="2"/>
          <w:szCs w:val="2"/>
        </w:rPr>
      </w:pPr>
    </w:p>
    <w:sectPr w:rsidR="002637F4" w:rsidRPr="00D30ACB" w:rsidSect="00233C1E">
      <w:footerReference w:type="default" r:id="rId6"/>
      <w:pgSz w:w="16838" w:h="11906" w:orient="landscape"/>
      <w:pgMar w:top="454" w:right="720" w:bottom="454" w:left="720"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CF0C1A" w14:textId="77777777" w:rsidR="00F16C4C" w:rsidRDefault="00F16C4C" w:rsidP="00544488">
      <w:r>
        <w:separator/>
      </w:r>
    </w:p>
  </w:endnote>
  <w:endnote w:type="continuationSeparator" w:id="0">
    <w:p w14:paraId="226E3E3A" w14:textId="77777777" w:rsidR="00F16C4C" w:rsidRDefault="00F16C4C" w:rsidP="00544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2"/>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9"/>
      <w:gridCol w:w="5129"/>
      <w:gridCol w:w="5130"/>
    </w:tblGrid>
    <w:tr w:rsidR="00544488" w14:paraId="2CEE8A6E" w14:textId="77777777" w:rsidTr="00544488">
      <w:trPr>
        <w:trHeight w:val="397"/>
      </w:trPr>
      <w:tc>
        <w:tcPr>
          <w:tcW w:w="5129" w:type="dxa"/>
          <w:vAlign w:val="center"/>
        </w:tcPr>
        <w:p w14:paraId="74022408" w14:textId="77777777" w:rsidR="00544488" w:rsidRDefault="00544488" w:rsidP="00544488">
          <w:pPr>
            <w:pStyle w:val="AltBilgi"/>
            <w:jc w:val="center"/>
          </w:pPr>
        </w:p>
      </w:tc>
      <w:tc>
        <w:tcPr>
          <w:tcW w:w="5129" w:type="dxa"/>
          <w:vAlign w:val="center"/>
        </w:tcPr>
        <w:p w14:paraId="112D34E7" w14:textId="174AA278" w:rsidR="00544488" w:rsidRDefault="00544488" w:rsidP="00544488">
          <w:pPr>
            <w:pStyle w:val="AltBilgi"/>
            <w:jc w:val="center"/>
          </w:pPr>
          <w:r>
            <w:rPr>
              <w:noProof/>
            </w:rPr>
            <w:drawing>
              <wp:inline distT="0" distB="0" distL="0" distR="0" wp14:anchorId="2547949C" wp14:editId="32FF5243">
                <wp:extent cx="180000" cy="180000"/>
                <wp:effectExtent l="0" t="0" r="0" b="0"/>
                <wp:docPr id="352065459"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44278" name="Resim 980344278"/>
                        <pic:cNvPicPr/>
                      </pic:nvPicPr>
                      <pic:blipFill>
                        <a:blip r:embed="rId1">
                          <a:extLst>
                            <a:ext uri="{28A0092B-C50C-407E-A947-70E740481C1C}">
                              <a14:useLocalDpi xmlns:a14="http://schemas.microsoft.com/office/drawing/2010/main" val="0"/>
                            </a:ext>
                          </a:extLst>
                        </a:blip>
                        <a:stretch>
                          <a:fillRect/>
                        </a:stretch>
                      </pic:blipFill>
                      <pic:spPr>
                        <a:xfrm>
                          <a:off x="0" y="0"/>
                          <a:ext cx="180000" cy="180000"/>
                        </a:xfrm>
                        <a:prstGeom prst="rect">
                          <a:avLst/>
                        </a:prstGeom>
                      </pic:spPr>
                    </pic:pic>
                  </a:graphicData>
                </a:graphic>
              </wp:inline>
            </w:drawing>
          </w:r>
        </w:p>
      </w:tc>
      <w:tc>
        <w:tcPr>
          <w:tcW w:w="5130" w:type="dxa"/>
          <w:vAlign w:val="center"/>
        </w:tcPr>
        <w:p w14:paraId="0E534E46" w14:textId="144A4137" w:rsidR="00544488" w:rsidRDefault="00544488" w:rsidP="00544488">
          <w:pPr>
            <w:pStyle w:val="AltBilgi"/>
            <w:jc w:val="right"/>
          </w:pPr>
          <w:r>
            <w:fldChar w:fldCharType="begin"/>
          </w:r>
          <w:r>
            <w:instrText>PAGE   \* MERGEFORMAT</w:instrText>
          </w:r>
          <w:r>
            <w:fldChar w:fldCharType="separate"/>
          </w:r>
          <w:r>
            <w:t>1</w:t>
          </w:r>
          <w:r>
            <w:fldChar w:fldCharType="end"/>
          </w:r>
        </w:p>
      </w:tc>
    </w:tr>
  </w:tbl>
  <w:p w14:paraId="72EFAF9B" w14:textId="45BA3D56" w:rsidR="00544488" w:rsidRDefault="00544488" w:rsidP="00544488">
    <w:pPr>
      <w:pStyle w:val="AltBilgi"/>
    </w:pPr>
  </w:p>
  <w:p w14:paraId="578B0A89" w14:textId="6817C50F" w:rsidR="00544488" w:rsidRDefault="00544488" w:rsidP="00544488">
    <w:pPr>
      <w:pStyle w:val="AltBilgi"/>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841E72" w14:textId="77777777" w:rsidR="00F16C4C" w:rsidRDefault="00F16C4C" w:rsidP="00544488">
      <w:r>
        <w:separator/>
      </w:r>
    </w:p>
  </w:footnote>
  <w:footnote w:type="continuationSeparator" w:id="0">
    <w:p w14:paraId="30E6BB85" w14:textId="77777777" w:rsidR="00F16C4C" w:rsidRDefault="00F16C4C" w:rsidP="0054448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40C"/>
    <w:rsid w:val="000D6A7A"/>
    <w:rsid w:val="001B0E4E"/>
    <w:rsid w:val="00233C1E"/>
    <w:rsid w:val="002637F4"/>
    <w:rsid w:val="00360294"/>
    <w:rsid w:val="003E26DE"/>
    <w:rsid w:val="00497AD5"/>
    <w:rsid w:val="004E68B2"/>
    <w:rsid w:val="0053253E"/>
    <w:rsid w:val="00544488"/>
    <w:rsid w:val="005B1417"/>
    <w:rsid w:val="0063097B"/>
    <w:rsid w:val="006314E8"/>
    <w:rsid w:val="00693A95"/>
    <w:rsid w:val="006D2BE1"/>
    <w:rsid w:val="007422D9"/>
    <w:rsid w:val="00771777"/>
    <w:rsid w:val="007C498A"/>
    <w:rsid w:val="00806788"/>
    <w:rsid w:val="0082515C"/>
    <w:rsid w:val="008743BA"/>
    <w:rsid w:val="0089040C"/>
    <w:rsid w:val="008A0670"/>
    <w:rsid w:val="00A355FB"/>
    <w:rsid w:val="00B042E3"/>
    <w:rsid w:val="00B1481B"/>
    <w:rsid w:val="00C0521D"/>
    <w:rsid w:val="00C14756"/>
    <w:rsid w:val="00D22896"/>
    <w:rsid w:val="00D30ACB"/>
    <w:rsid w:val="00D47665"/>
    <w:rsid w:val="00D60629"/>
    <w:rsid w:val="00DA16B0"/>
    <w:rsid w:val="00DE46CC"/>
    <w:rsid w:val="00E74D72"/>
    <w:rsid w:val="00E95EEE"/>
    <w:rsid w:val="00E9731C"/>
    <w:rsid w:val="00F16C4C"/>
    <w:rsid w:val="00FE556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E1BF63"/>
  <w15:chartTrackingRefBased/>
  <w15:docId w15:val="{707751E5-5566-4B74-8930-F4C62A9A2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2"/>
        <w:lang w:val="tr-TR"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31C"/>
  </w:style>
  <w:style w:type="paragraph" w:styleId="Balk1">
    <w:name w:val="heading 1"/>
    <w:basedOn w:val="Normal"/>
    <w:next w:val="Normal"/>
    <w:link w:val="Balk1Char"/>
    <w:uiPriority w:val="9"/>
    <w:qFormat/>
    <w:rsid w:val="008904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904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904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904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alk5">
    <w:name w:val="heading 5"/>
    <w:basedOn w:val="Normal"/>
    <w:next w:val="Normal"/>
    <w:link w:val="Balk5Char"/>
    <w:uiPriority w:val="9"/>
    <w:semiHidden/>
    <w:unhideWhenUsed/>
    <w:qFormat/>
    <w:rsid w:val="0089040C"/>
    <w:pPr>
      <w:keepNext/>
      <w:keepLines/>
      <w:spacing w:before="80" w:after="40"/>
      <w:outlineLvl w:val="4"/>
    </w:pPr>
    <w:rPr>
      <w:rFonts w:asciiTheme="minorHAnsi" w:eastAsiaTheme="majorEastAsia" w:hAnsiTheme="minorHAnsi" w:cstheme="majorBidi"/>
      <w:color w:val="0F4761" w:themeColor="accent1" w:themeShade="BF"/>
    </w:rPr>
  </w:style>
  <w:style w:type="paragraph" w:styleId="Balk6">
    <w:name w:val="heading 6"/>
    <w:basedOn w:val="Normal"/>
    <w:next w:val="Normal"/>
    <w:link w:val="Balk6Char"/>
    <w:uiPriority w:val="9"/>
    <w:semiHidden/>
    <w:unhideWhenUsed/>
    <w:qFormat/>
    <w:rsid w:val="0089040C"/>
    <w:pPr>
      <w:keepNext/>
      <w:keepLines/>
      <w:spacing w:before="40"/>
      <w:outlineLvl w:val="5"/>
    </w:pPr>
    <w:rPr>
      <w:rFonts w:asciiTheme="minorHAnsi" w:eastAsiaTheme="majorEastAsia" w:hAnsiTheme="minorHAnsi" w:cstheme="majorBidi"/>
      <w:i/>
      <w:iCs/>
      <w:color w:val="595959" w:themeColor="text1" w:themeTint="A6"/>
    </w:rPr>
  </w:style>
  <w:style w:type="paragraph" w:styleId="Balk7">
    <w:name w:val="heading 7"/>
    <w:basedOn w:val="Normal"/>
    <w:next w:val="Normal"/>
    <w:link w:val="Balk7Char"/>
    <w:uiPriority w:val="9"/>
    <w:semiHidden/>
    <w:unhideWhenUsed/>
    <w:qFormat/>
    <w:rsid w:val="0089040C"/>
    <w:pPr>
      <w:keepNext/>
      <w:keepLines/>
      <w:spacing w:before="40"/>
      <w:outlineLvl w:val="6"/>
    </w:pPr>
    <w:rPr>
      <w:rFonts w:asciiTheme="minorHAnsi" w:eastAsiaTheme="majorEastAsia" w:hAnsiTheme="minorHAnsi" w:cstheme="majorBidi"/>
      <w:color w:val="595959" w:themeColor="text1" w:themeTint="A6"/>
    </w:rPr>
  </w:style>
  <w:style w:type="paragraph" w:styleId="Balk8">
    <w:name w:val="heading 8"/>
    <w:basedOn w:val="Normal"/>
    <w:next w:val="Normal"/>
    <w:link w:val="Balk8Char"/>
    <w:uiPriority w:val="9"/>
    <w:semiHidden/>
    <w:unhideWhenUsed/>
    <w:qFormat/>
    <w:rsid w:val="0089040C"/>
    <w:pPr>
      <w:keepNext/>
      <w:keepLines/>
      <w:outlineLvl w:val="7"/>
    </w:pPr>
    <w:rPr>
      <w:rFonts w:asciiTheme="minorHAnsi" w:eastAsiaTheme="majorEastAsia" w:hAnsiTheme="minorHAnsi" w:cstheme="majorBidi"/>
      <w:i/>
      <w:iCs/>
      <w:color w:val="272727" w:themeColor="text1" w:themeTint="D8"/>
    </w:rPr>
  </w:style>
  <w:style w:type="paragraph" w:styleId="Balk9">
    <w:name w:val="heading 9"/>
    <w:basedOn w:val="Normal"/>
    <w:next w:val="Normal"/>
    <w:link w:val="Balk9Char"/>
    <w:uiPriority w:val="9"/>
    <w:semiHidden/>
    <w:unhideWhenUsed/>
    <w:qFormat/>
    <w:rsid w:val="0089040C"/>
    <w:pPr>
      <w:keepNext/>
      <w:keepLines/>
      <w:outlineLvl w:val="8"/>
    </w:pPr>
    <w:rPr>
      <w:rFonts w:asciiTheme="minorHAnsi" w:eastAsiaTheme="majorEastAsia" w:hAnsiTheme="minorHAnsi"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9040C"/>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9040C"/>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9040C"/>
    <w:rPr>
      <w:rFonts w:asciiTheme="minorHAnsi" w:eastAsiaTheme="majorEastAsia" w:hAnsiTheme="minorHAnsi"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9040C"/>
    <w:rPr>
      <w:rFonts w:asciiTheme="minorHAnsi" w:eastAsiaTheme="majorEastAsia" w:hAnsiTheme="minorHAnsi" w:cstheme="majorBidi"/>
      <w:i/>
      <w:iCs/>
      <w:color w:val="0F4761" w:themeColor="accent1" w:themeShade="BF"/>
    </w:rPr>
  </w:style>
  <w:style w:type="character" w:customStyle="1" w:styleId="Balk5Char">
    <w:name w:val="Başlık 5 Char"/>
    <w:basedOn w:val="VarsaylanParagrafYazTipi"/>
    <w:link w:val="Balk5"/>
    <w:uiPriority w:val="9"/>
    <w:semiHidden/>
    <w:rsid w:val="0089040C"/>
    <w:rPr>
      <w:rFonts w:asciiTheme="minorHAnsi" w:eastAsiaTheme="majorEastAsia" w:hAnsiTheme="minorHAnsi" w:cstheme="majorBidi"/>
      <w:color w:val="0F4761" w:themeColor="accent1" w:themeShade="BF"/>
    </w:rPr>
  </w:style>
  <w:style w:type="character" w:customStyle="1" w:styleId="Balk6Char">
    <w:name w:val="Başlık 6 Char"/>
    <w:basedOn w:val="VarsaylanParagrafYazTipi"/>
    <w:link w:val="Balk6"/>
    <w:uiPriority w:val="9"/>
    <w:semiHidden/>
    <w:rsid w:val="0089040C"/>
    <w:rPr>
      <w:rFonts w:asciiTheme="minorHAnsi" w:eastAsiaTheme="majorEastAsia" w:hAnsiTheme="minorHAnsi" w:cstheme="majorBidi"/>
      <w:i/>
      <w:iCs/>
      <w:color w:val="595959" w:themeColor="text1" w:themeTint="A6"/>
    </w:rPr>
  </w:style>
  <w:style w:type="character" w:customStyle="1" w:styleId="Balk7Char">
    <w:name w:val="Başlık 7 Char"/>
    <w:basedOn w:val="VarsaylanParagrafYazTipi"/>
    <w:link w:val="Balk7"/>
    <w:uiPriority w:val="9"/>
    <w:semiHidden/>
    <w:rsid w:val="0089040C"/>
    <w:rPr>
      <w:rFonts w:asciiTheme="minorHAnsi" w:eastAsiaTheme="majorEastAsia" w:hAnsiTheme="minorHAnsi" w:cstheme="majorBidi"/>
      <w:color w:val="595959" w:themeColor="text1" w:themeTint="A6"/>
    </w:rPr>
  </w:style>
  <w:style w:type="character" w:customStyle="1" w:styleId="Balk8Char">
    <w:name w:val="Başlık 8 Char"/>
    <w:basedOn w:val="VarsaylanParagrafYazTipi"/>
    <w:link w:val="Balk8"/>
    <w:uiPriority w:val="9"/>
    <w:semiHidden/>
    <w:rsid w:val="0089040C"/>
    <w:rPr>
      <w:rFonts w:asciiTheme="minorHAnsi" w:eastAsiaTheme="majorEastAsia" w:hAnsiTheme="minorHAnsi" w:cstheme="majorBidi"/>
      <w:i/>
      <w:iCs/>
      <w:color w:val="272727" w:themeColor="text1" w:themeTint="D8"/>
    </w:rPr>
  </w:style>
  <w:style w:type="character" w:customStyle="1" w:styleId="Balk9Char">
    <w:name w:val="Başlık 9 Char"/>
    <w:basedOn w:val="VarsaylanParagrafYazTipi"/>
    <w:link w:val="Balk9"/>
    <w:uiPriority w:val="9"/>
    <w:semiHidden/>
    <w:rsid w:val="0089040C"/>
    <w:rPr>
      <w:rFonts w:asciiTheme="minorHAnsi" w:eastAsiaTheme="majorEastAsia" w:hAnsiTheme="minorHAnsi" w:cstheme="majorBidi"/>
      <w:color w:val="272727" w:themeColor="text1" w:themeTint="D8"/>
    </w:rPr>
  </w:style>
  <w:style w:type="paragraph" w:styleId="KonuBal">
    <w:name w:val="Title"/>
    <w:basedOn w:val="Normal"/>
    <w:next w:val="Normal"/>
    <w:link w:val="KonuBalChar"/>
    <w:uiPriority w:val="10"/>
    <w:qFormat/>
    <w:rsid w:val="0089040C"/>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9040C"/>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904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9040C"/>
    <w:rPr>
      <w:rFonts w:asciiTheme="minorHAnsi" w:eastAsiaTheme="majorEastAsia" w:hAnsiTheme="minorHAnsi" w:cstheme="majorBidi"/>
      <w:color w:val="595959" w:themeColor="text1" w:themeTint="A6"/>
      <w:spacing w:val="15"/>
      <w:sz w:val="28"/>
      <w:szCs w:val="28"/>
    </w:rPr>
  </w:style>
  <w:style w:type="paragraph" w:styleId="Alnt">
    <w:name w:val="Quote"/>
    <w:basedOn w:val="Normal"/>
    <w:next w:val="Normal"/>
    <w:link w:val="AlntChar"/>
    <w:uiPriority w:val="29"/>
    <w:qFormat/>
    <w:rsid w:val="0089040C"/>
    <w:pPr>
      <w:spacing w:before="160" w:after="160"/>
      <w:jc w:val="center"/>
    </w:pPr>
    <w:rPr>
      <w:i/>
      <w:iCs/>
      <w:color w:val="404040" w:themeColor="text1" w:themeTint="BF"/>
    </w:rPr>
  </w:style>
  <w:style w:type="character" w:customStyle="1" w:styleId="AlntChar">
    <w:name w:val="Alıntı Char"/>
    <w:basedOn w:val="VarsaylanParagrafYazTipi"/>
    <w:link w:val="Alnt"/>
    <w:uiPriority w:val="29"/>
    <w:rsid w:val="0089040C"/>
    <w:rPr>
      <w:i/>
      <w:iCs/>
      <w:color w:val="404040" w:themeColor="text1" w:themeTint="BF"/>
    </w:rPr>
  </w:style>
  <w:style w:type="paragraph" w:styleId="ListeParagraf">
    <w:name w:val="List Paragraph"/>
    <w:basedOn w:val="Normal"/>
    <w:uiPriority w:val="34"/>
    <w:qFormat/>
    <w:rsid w:val="0089040C"/>
    <w:pPr>
      <w:ind w:left="720"/>
      <w:contextualSpacing/>
    </w:pPr>
  </w:style>
  <w:style w:type="character" w:styleId="GlVurgulama">
    <w:name w:val="Intense Emphasis"/>
    <w:basedOn w:val="VarsaylanParagrafYazTipi"/>
    <w:uiPriority w:val="21"/>
    <w:qFormat/>
    <w:rsid w:val="0089040C"/>
    <w:rPr>
      <w:i/>
      <w:iCs/>
      <w:color w:val="0F4761" w:themeColor="accent1" w:themeShade="BF"/>
    </w:rPr>
  </w:style>
  <w:style w:type="paragraph" w:styleId="GlAlnt">
    <w:name w:val="Intense Quote"/>
    <w:basedOn w:val="Normal"/>
    <w:next w:val="Normal"/>
    <w:link w:val="GlAlntChar"/>
    <w:uiPriority w:val="30"/>
    <w:qFormat/>
    <w:rsid w:val="008904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9040C"/>
    <w:rPr>
      <w:i/>
      <w:iCs/>
      <w:color w:val="0F4761" w:themeColor="accent1" w:themeShade="BF"/>
    </w:rPr>
  </w:style>
  <w:style w:type="character" w:styleId="GlBavuru">
    <w:name w:val="Intense Reference"/>
    <w:basedOn w:val="VarsaylanParagrafYazTipi"/>
    <w:uiPriority w:val="32"/>
    <w:qFormat/>
    <w:rsid w:val="0089040C"/>
    <w:rPr>
      <w:b/>
      <w:bCs/>
      <w:smallCaps/>
      <w:color w:val="0F4761" w:themeColor="accent1" w:themeShade="BF"/>
      <w:spacing w:val="5"/>
    </w:rPr>
  </w:style>
  <w:style w:type="paragraph" w:styleId="stBilgi">
    <w:name w:val="header"/>
    <w:basedOn w:val="Normal"/>
    <w:link w:val="stBilgiChar"/>
    <w:uiPriority w:val="99"/>
    <w:unhideWhenUsed/>
    <w:rsid w:val="00544488"/>
    <w:pPr>
      <w:tabs>
        <w:tab w:val="center" w:pos="4536"/>
        <w:tab w:val="right" w:pos="9072"/>
      </w:tabs>
    </w:pPr>
  </w:style>
  <w:style w:type="character" w:customStyle="1" w:styleId="stBilgiChar">
    <w:name w:val="Üst Bilgi Char"/>
    <w:basedOn w:val="VarsaylanParagrafYazTipi"/>
    <w:link w:val="stBilgi"/>
    <w:uiPriority w:val="99"/>
    <w:rsid w:val="00544488"/>
  </w:style>
  <w:style w:type="paragraph" w:styleId="AltBilgi">
    <w:name w:val="footer"/>
    <w:basedOn w:val="Normal"/>
    <w:link w:val="AltBilgiChar"/>
    <w:uiPriority w:val="99"/>
    <w:unhideWhenUsed/>
    <w:rsid w:val="00544488"/>
    <w:pPr>
      <w:tabs>
        <w:tab w:val="center" w:pos="4536"/>
        <w:tab w:val="right" w:pos="9072"/>
      </w:tabs>
    </w:pPr>
  </w:style>
  <w:style w:type="character" w:customStyle="1" w:styleId="AltBilgiChar">
    <w:name w:val="Alt Bilgi Char"/>
    <w:basedOn w:val="VarsaylanParagrafYazTipi"/>
    <w:link w:val="AltBilgi"/>
    <w:uiPriority w:val="99"/>
    <w:rsid w:val="00544488"/>
  </w:style>
  <w:style w:type="table" w:styleId="TabloKlavuzu">
    <w:name w:val="Table Grid"/>
    <w:basedOn w:val="NormalTablo"/>
    <w:uiPriority w:val="39"/>
    <w:rsid w:val="005444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semiHidden/>
    <w:unhideWhenUsed/>
    <w:rsid w:val="00544488"/>
    <w:rPr>
      <w:color w:val="0563C1"/>
      <w:u w:val="single"/>
    </w:rPr>
  </w:style>
  <w:style w:type="character" w:styleId="zlenenKpr">
    <w:name w:val="FollowedHyperlink"/>
    <w:basedOn w:val="VarsaylanParagrafYazTipi"/>
    <w:uiPriority w:val="99"/>
    <w:semiHidden/>
    <w:unhideWhenUsed/>
    <w:rsid w:val="00544488"/>
    <w:rPr>
      <w:color w:val="954F72"/>
      <w:u w:val="single"/>
    </w:rPr>
  </w:style>
  <w:style w:type="paragraph" w:customStyle="1" w:styleId="msonormal0">
    <w:name w:val="msonormal"/>
    <w:basedOn w:val="Normal"/>
    <w:rsid w:val="00544488"/>
    <w:pPr>
      <w:spacing w:before="100" w:beforeAutospacing="1" w:after="100" w:afterAutospacing="1"/>
      <w:jc w:val="left"/>
    </w:pPr>
    <w:rPr>
      <w:rFonts w:ascii="Times New Roman" w:eastAsia="Times New Roman" w:hAnsi="Times New Roman" w:cs="Times New Roman"/>
      <w:kern w:val="0"/>
      <w:sz w:val="24"/>
      <w:szCs w:val="24"/>
      <w:lang w:eastAsia="tr-TR"/>
      <w14:ligatures w14:val="none"/>
    </w:rPr>
  </w:style>
  <w:style w:type="paragraph" w:customStyle="1" w:styleId="xl64">
    <w:name w:val="xl64"/>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5">
    <w:name w:val="xl65"/>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6">
    <w:name w:val="xl6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0"/>
      <w:szCs w:val="20"/>
      <w:lang w:eastAsia="tr-TR"/>
      <w14:ligatures w14:val="none"/>
    </w:rPr>
  </w:style>
  <w:style w:type="paragraph" w:customStyle="1" w:styleId="xl67">
    <w:name w:val="xl67"/>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68">
    <w:name w:val="xl68"/>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69">
    <w:name w:val="xl69"/>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0">
    <w:name w:val="xl70"/>
    <w:basedOn w:val="Normal"/>
    <w:rsid w:val="00544488"/>
    <w:pPr>
      <w:pBdr>
        <w:bottom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1">
    <w:name w:val="xl71"/>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2">
    <w:name w:val="xl72"/>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3">
    <w:name w:val="xl73"/>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74">
    <w:name w:val="xl74"/>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75">
    <w:name w:val="xl75"/>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76">
    <w:name w:val="xl76"/>
    <w:basedOn w:val="Normal"/>
    <w:rsid w:val="0054448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4"/>
      <w:szCs w:val="14"/>
      <w:lang w:eastAsia="tr-TR"/>
      <w14:ligatures w14:val="none"/>
    </w:rPr>
  </w:style>
  <w:style w:type="paragraph" w:customStyle="1" w:styleId="xl77">
    <w:name w:val="xl77"/>
    <w:basedOn w:val="Normal"/>
    <w:rsid w:val="00544488"/>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8">
    <w:name w:val="xl78"/>
    <w:basedOn w:val="Normal"/>
    <w:rsid w:val="00544488"/>
    <w:pPr>
      <w:pBdr>
        <w:top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79">
    <w:name w:val="xl79"/>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0">
    <w:name w:val="xl80"/>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1">
    <w:name w:val="xl81"/>
    <w:basedOn w:val="Normal"/>
    <w:rsid w:val="00544488"/>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2">
    <w:name w:val="xl82"/>
    <w:basedOn w:val="Normal"/>
    <w:rsid w:val="00544488"/>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3">
    <w:name w:val="xl83"/>
    <w:basedOn w:val="Normal"/>
    <w:rsid w:val="00544488"/>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84">
    <w:name w:val="xl84"/>
    <w:basedOn w:val="Normal"/>
    <w:rsid w:val="00544488"/>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5">
    <w:name w:val="xl85"/>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6">
    <w:name w:val="xl86"/>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7">
    <w:name w:val="xl87"/>
    <w:basedOn w:val="Normal"/>
    <w:rsid w:val="00544488"/>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8">
    <w:name w:val="xl88"/>
    <w:basedOn w:val="Normal"/>
    <w:rsid w:val="00544488"/>
    <w:pPr>
      <w:pBdr>
        <w:top w:val="single" w:sz="4" w:space="0" w:color="auto"/>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89">
    <w:name w:val="xl89"/>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90">
    <w:name w:val="xl90"/>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1">
    <w:name w:val="xl91"/>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8"/>
      <w:szCs w:val="18"/>
      <w:lang w:eastAsia="tr-TR"/>
      <w14:ligatures w14:val="none"/>
    </w:rPr>
  </w:style>
  <w:style w:type="paragraph" w:customStyle="1" w:styleId="xl92">
    <w:name w:val="xl92"/>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10"/>
      <w:szCs w:val="10"/>
      <w:lang w:eastAsia="tr-TR"/>
      <w14:ligatures w14:val="none"/>
    </w:rPr>
  </w:style>
  <w:style w:type="paragraph" w:customStyle="1" w:styleId="xl93">
    <w:name w:val="xl93"/>
    <w:basedOn w:val="Normal"/>
    <w:rsid w:val="005B14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kern w:val="0"/>
      <w:sz w:val="8"/>
      <w:szCs w:val="8"/>
      <w:lang w:eastAsia="tr-TR"/>
      <w14:ligatures w14:val="none"/>
    </w:rPr>
  </w:style>
  <w:style w:type="paragraph" w:customStyle="1" w:styleId="xl94">
    <w:name w:val="xl94"/>
    <w:basedOn w:val="Normal"/>
    <w:rsid w:val="00C14756"/>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95">
    <w:name w:val="xl95"/>
    <w:basedOn w:val="Normal"/>
    <w:rsid w:val="00C14756"/>
    <w:pPr>
      <w:pBdr>
        <w:top w:val="single" w:sz="4" w:space="0" w:color="auto"/>
        <w:lef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6">
    <w:name w:val="xl96"/>
    <w:basedOn w:val="Normal"/>
    <w:rsid w:val="00C14756"/>
    <w:pPr>
      <w:pBdr>
        <w:top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7">
    <w:name w:val="xl97"/>
    <w:basedOn w:val="Normal"/>
    <w:rsid w:val="00C14756"/>
    <w:pPr>
      <w:pBdr>
        <w:top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8">
    <w:name w:val="xl98"/>
    <w:basedOn w:val="Normal"/>
    <w:rsid w:val="00C14756"/>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99">
    <w:name w:val="xl99"/>
    <w:basedOn w:val="Normal"/>
    <w:rsid w:val="00C14756"/>
    <w:pPr>
      <w:pBdr>
        <w:bottom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0">
    <w:name w:val="xl100"/>
    <w:basedOn w:val="Normal"/>
    <w:rsid w:val="00C14756"/>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1">
    <w:name w:val="xl101"/>
    <w:basedOn w:val="Normal"/>
    <w:rsid w:val="00C14756"/>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2">
    <w:name w:val="xl102"/>
    <w:basedOn w:val="Normal"/>
    <w:rsid w:val="00C14756"/>
    <w:pPr>
      <w:pBdr>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2"/>
      <w:szCs w:val="12"/>
      <w:lang w:eastAsia="tr-TR"/>
      <w14:ligatures w14:val="none"/>
    </w:rPr>
  </w:style>
  <w:style w:type="paragraph" w:customStyle="1" w:styleId="xl103">
    <w:name w:val="xl103"/>
    <w:basedOn w:val="Normal"/>
    <w:rsid w:val="00C14756"/>
    <w:pPr>
      <w:pBdr>
        <w:top w:val="single" w:sz="4" w:space="0" w:color="auto"/>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4">
    <w:name w:val="xl104"/>
    <w:basedOn w:val="Normal"/>
    <w:rsid w:val="00C14756"/>
    <w:pPr>
      <w:pBdr>
        <w:left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5">
    <w:name w:val="xl105"/>
    <w:basedOn w:val="Normal"/>
    <w:rsid w:val="00C14756"/>
    <w:pPr>
      <w:pBdr>
        <w:left w:val="single" w:sz="4" w:space="0" w:color="auto"/>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16"/>
      <w:szCs w:val="16"/>
      <w:lang w:eastAsia="tr-TR"/>
      <w14:ligatures w14:val="none"/>
    </w:rPr>
  </w:style>
  <w:style w:type="paragraph" w:customStyle="1" w:styleId="xl106">
    <w:name w:val="xl106"/>
    <w:basedOn w:val="Normal"/>
    <w:rsid w:val="00DA16B0"/>
    <w:pPr>
      <w:pBdr>
        <w:left w:val="single" w:sz="4" w:space="0" w:color="auto"/>
        <w:bottom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 w:type="paragraph" w:customStyle="1" w:styleId="xl107">
    <w:name w:val="xl107"/>
    <w:basedOn w:val="Normal"/>
    <w:rsid w:val="00DA16B0"/>
    <w:pPr>
      <w:pBdr>
        <w:bottom w:val="single" w:sz="4" w:space="0" w:color="auto"/>
        <w:right w:val="single" w:sz="4" w:space="0" w:color="auto"/>
      </w:pBdr>
      <w:shd w:val="clear" w:color="000000" w:fill="FFD1D1"/>
      <w:spacing w:before="100" w:beforeAutospacing="1" w:after="100" w:afterAutospacing="1"/>
      <w:jc w:val="center"/>
      <w:textAlignment w:val="center"/>
    </w:pPr>
    <w:rPr>
      <w:rFonts w:eastAsia="Times New Roman"/>
      <w:kern w:val="0"/>
      <w:sz w:val="24"/>
      <w:szCs w:val="24"/>
      <w:lang w:eastAsia="tr-T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36</Pages>
  <Words>10274</Words>
  <Characters>58562</Characters>
  <Application>Microsoft Office Word</Application>
  <DocSecurity>0</DocSecurity>
  <Lines>488</Lines>
  <Paragraphs>137</Paragraphs>
  <ScaleCrop>false</ScaleCrop>
  <Company/>
  <LinksUpToDate>false</LinksUpToDate>
  <CharactersWithSpaces>68699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Ders Dosyam</dc:creator>
  <cp:keywords/>
  <dc:description/>
  <cp:lastModifiedBy>Ders Dosyam</cp:lastModifiedBy>
  <cp:revision>20</cp:revision>
  <dcterms:created xsi:type="dcterms:W3CDTF">2026-08-09T17:57:00Z</dcterms:created>
  <dcterms:modified xsi:type="dcterms:W3CDTF">2026-09-06T07:03:00Z</dcterms:modified>
</cp:coreProperties>
</file>